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7C" w:rsidRDefault="00B74D7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74D7C" w:rsidRDefault="00B74D7C">
      <w:pPr>
        <w:pStyle w:val="ConsPlusNormal"/>
        <w:jc w:val="both"/>
        <w:outlineLvl w:val="0"/>
      </w:pPr>
    </w:p>
    <w:p w:rsidR="00B74D7C" w:rsidRDefault="00B74D7C">
      <w:pPr>
        <w:pStyle w:val="ConsPlusTitle"/>
        <w:jc w:val="center"/>
        <w:outlineLvl w:val="0"/>
      </w:pPr>
      <w:r>
        <w:t>МИНИСТЕРСТВО ЗДРАВООХРАНЕНИЯ МУРМАНСКОЙ ОБЛАСТИ</w:t>
      </w:r>
    </w:p>
    <w:p w:rsidR="00B74D7C" w:rsidRDefault="00B74D7C">
      <w:pPr>
        <w:pStyle w:val="ConsPlusTitle"/>
        <w:jc w:val="both"/>
      </w:pPr>
    </w:p>
    <w:p w:rsidR="00B74D7C" w:rsidRDefault="00B74D7C">
      <w:pPr>
        <w:pStyle w:val="ConsPlusTitle"/>
        <w:jc w:val="center"/>
      </w:pPr>
      <w:r>
        <w:t>ПРИКАЗ</w:t>
      </w:r>
    </w:p>
    <w:p w:rsidR="00B74D7C" w:rsidRDefault="00B74D7C">
      <w:pPr>
        <w:pStyle w:val="ConsPlusTitle"/>
        <w:jc w:val="center"/>
      </w:pPr>
      <w:r>
        <w:t>от 19 апреля 2021 г. N 212</w:t>
      </w:r>
    </w:p>
    <w:p w:rsidR="00B74D7C" w:rsidRDefault="00B74D7C">
      <w:pPr>
        <w:pStyle w:val="ConsPlusTitle"/>
        <w:jc w:val="both"/>
      </w:pPr>
    </w:p>
    <w:p w:rsidR="00B74D7C" w:rsidRDefault="00B74D7C">
      <w:pPr>
        <w:pStyle w:val="ConsPlusTitle"/>
        <w:jc w:val="center"/>
      </w:pPr>
      <w:r>
        <w:t>ОБ ОРГАНИЗАЦИИ МЕДИЦИНСКОЙ ПОМОЩИ ВЗРОСЛОМУ НАСЕЛЕНИЮ</w:t>
      </w:r>
    </w:p>
    <w:p w:rsidR="00B74D7C" w:rsidRDefault="00B74D7C">
      <w:pPr>
        <w:pStyle w:val="ConsPlusTitle"/>
        <w:jc w:val="center"/>
      </w:pPr>
      <w:r>
        <w:t xml:space="preserve">МУРМАНСКОЙ ОБЛАСТИ ПРИ </w:t>
      </w:r>
      <w:proofErr w:type="gramStart"/>
      <w:r>
        <w:t>СЕРДЕЧНО-СОСУДИСТЫХ</w:t>
      </w:r>
      <w:proofErr w:type="gramEnd"/>
      <w:r>
        <w:t xml:space="preserve"> ЗАБОЛЕВАНИЯХ</w:t>
      </w:r>
    </w:p>
    <w:p w:rsidR="00B74D7C" w:rsidRDefault="00B74D7C">
      <w:pPr>
        <w:pStyle w:val="ConsPlusTitle"/>
        <w:jc w:val="center"/>
      </w:pPr>
      <w:r>
        <w:t>КАРДИОЛОГИЧЕСКОГО ПРОФИЛЯ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ind w:firstLine="540"/>
        <w:jc w:val="both"/>
      </w:pPr>
      <w:r>
        <w:t xml:space="preserve">Во исполнение плана мероприятий региональной </w:t>
      </w:r>
      <w:hyperlink r:id="rId6">
        <w:r>
          <w:rPr>
            <w:color w:val="0000FF"/>
          </w:rPr>
          <w:t>программы</w:t>
        </w:r>
      </w:hyperlink>
      <w:r>
        <w:t xml:space="preserve"> "Борьба с </w:t>
      </w:r>
      <w:proofErr w:type="gramStart"/>
      <w:r>
        <w:t>сердечно-сосудистыми</w:t>
      </w:r>
      <w:proofErr w:type="gramEnd"/>
      <w:r>
        <w:t xml:space="preserve"> заболеваниями", утвержденной постановлением Правительства Мурманской области от 25.06.2019 N 297-ПП "Об утверждении региональной программы "Борьба с сердечно-сосудистыми заболеваниями", приказываю: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1. Утвердить:</w:t>
      </w:r>
      <w:bookmarkStart w:id="0" w:name="_GoBack"/>
      <w:bookmarkEnd w:id="0"/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1.1. </w:t>
      </w:r>
      <w:hyperlink w:anchor="P65">
        <w:r>
          <w:rPr>
            <w:color w:val="0000FF"/>
          </w:rPr>
          <w:t>Положение</w:t>
        </w:r>
      </w:hyperlink>
      <w:r>
        <w:t xml:space="preserve"> об организации медицинской помощи взрослому населению Мурманской области при </w:t>
      </w:r>
      <w:proofErr w:type="gramStart"/>
      <w:r>
        <w:t>сердечно-сосудистых</w:t>
      </w:r>
      <w:proofErr w:type="gramEnd"/>
      <w:r>
        <w:t xml:space="preserve"> заболеваниях кардиологического профиля.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1.2. </w:t>
      </w:r>
      <w:hyperlink w:anchor="P104">
        <w:r>
          <w:rPr>
            <w:color w:val="0000FF"/>
          </w:rPr>
          <w:t>Положение</w:t>
        </w:r>
      </w:hyperlink>
      <w:r>
        <w:t xml:space="preserve"> об организации оказания первичной медико-санитарной, в том числе первичной специализированной, медицинской помощи взрослому населению при </w:t>
      </w:r>
      <w:proofErr w:type="gramStart"/>
      <w:r>
        <w:t>сердечно-сосудистых</w:t>
      </w:r>
      <w:proofErr w:type="gramEnd"/>
      <w:r>
        <w:t xml:space="preserve"> заболеваниях кардиологического профиля.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1.3. </w:t>
      </w:r>
      <w:hyperlink w:anchor="P175">
        <w:r>
          <w:rPr>
            <w:color w:val="0000FF"/>
          </w:rPr>
          <w:t>Положение</w:t>
        </w:r>
      </w:hyperlink>
      <w:r>
        <w:t xml:space="preserve"> об организации оказания специализированной медицинской помощи взрослому населению при </w:t>
      </w:r>
      <w:proofErr w:type="gramStart"/>
      <w:r>
        <w:t>сердечно-сосудистых</w:t>
      </w:r>
      <w:proofErr w:type="gramEnd"/>
      <w:r>
        <w:t xml:space="preserve"> заболеваниях кардиологического профиля.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1.4. </w:t>
      </w:r>
      <w:hyperlink w:anchor="P204">
        <w:r>
          <w:rPr>
            <w:color w:val="0000FF"/>
          </w:rPr>
          <w:t>Положение</w:t>
        </w:r>
      </w:hyperlink>
      <w:r>
        <w:t xml:space="preserve"> об организации оказания медицинской помощи больным </w:t>
      </w:r>
      <w:proofErr w:type="gramStart"/>
      <w:r>
        <w:t>с</w:t>
      </w:r>
      <w:proofErr w:type="gramEnd"/>
      <w:r>
        <w:t xml:space="preserve"> острым коронарным синдромом.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1.5. </w:t>
      </w:r>
      <w:hyperlink w:anchor="P454">
        <w:r>
          <w:rPr>
            <w:color w:val="0000FF"/>
          </w:rPr>
          <w:t>Зоны</w:t>
        </w:r>
      </w:hyperlink>
      <w:r>
        <w:t xml:space="preserve"> ответственности кардиологических отделений подведомственных медицинских организаций по территориальному признаку.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1.6. Контрольный </w:t>
      </w:r>
      <w:hyperlink w:anchor="P490">
        <w:r>
          <w:rPr>
            <w:color w:val="0000FF"/>
          </w:rPr>
          <w:t>лист</w:t>
        </w:r>
      </w:hyperlink>
      <w:r>
        <w:t xml:space="preserve"> принятия решения врачебно-фельдшерской бригадой скорой медицинской помощи о проведении больному с острым коронарным синдромом тромболитической терапии.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2. Руководителям подведомственных медицинских организаций обеспечить: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2.1. Исполнение приказа и положений настоящего нормативного документа при организации деятельности медицинских организаций.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2.2. Взаимодействие и преемственность в вопросах организации оказания медицинской помощи больным при </w:t>
      </w:r>
      <w:proofErr w:type="gramStart"/>
      <w:r>
        <w:t>сердечно-сосудистых</w:t>
      </w:r>
      <w:proofErr w:type="gramEnd"/>
      <w:r>
        <w:t xml:space="preserve"> заболеваниях кардиологического профиля: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2.2.1. Между структурными подразделениями медицинских организаций.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2.2.2. С медицинскими организациями Мурманской области, в том числе с региональным сосудистым центром.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2.3. Наличие в отделениях скорой медицинской помощи и стационарах медицинских организаций лекарственных препаратов для выполнения клинических рекомендаций оказания медицинской помощи больным с </w:t>
      </w:r>
      <w:proofErr w:type="gramStart"/>
      <w:r>
        <w:t>сердечно-сосудистыми</w:t>
      </w:r>
      <w:proofErr w:type="gramEnd"/>
      <w:r>
        <w:t xml:space="preserve"> заболеваниями.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lastRenderedPageBreak/>
        <w:t xml:space="preserve">2.4. Проведение мероприятий по выявлению лиц с риском возникновения </w:t>
      </w:r>
      <w:proofErr w:type="gramStart"/>
      <w:r>
        <w:t>сердечно-сосудистых</w:t>
      </w:r>
      <w:proofErr w:type="gramEnd"/>
      <w:r>
        <w:t xml:space="preserve"> заболеваний, первичной и вторичной профилактике.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2.5. Контроль за организацией диспансерного наблюдения пациентов, страдающих </w:t>
      </w:r>
      <w:proofErr w:type="gramStart"/>
      <w:r>
        <w:t>сердечно-сосудистыми</w:t>
      </w:r>
      <w:proofErr w:type="gramEnd"/>
      <w:r>
        <w:t xml:space="preserve"> заболеваниями, в соответствии с требованиями нормативных правовых актов Министерства здравоохранения Российской Федерации, Министерства здравоохранения Мурманской области.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2.6. Взаимодействие с местными средствами массовой информации по вопросам профилактики </w:t>
      </w:r>
      <w:proofErr w:type="gramStart"/>
      <w:r>
        <w:t>сердечно-сосудистых</w:t>
      </w:r>
      <w:proofErr w:type="gramEnd"/>
      <w:r>
        <w:t xml:space="preserve"> заболеваний, первых симптомах заболевания, методов самопомощи, необходимости раннего обращения за медицинской помощью.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2.7. Проведение клинических врачебных конференций с разбором ошибок диагностики и ведения больных с острым инфарктом миокарда, других заболеваний кардиологического профиля.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3. Рекомендовать руководителям медицинских организаций других Министерств и ведомств, расположенных на территории Мурманской области: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3.1. Исполнение приказа и </w:t>
      </w:r>
      <w:hyperlink w:anchor="P65">
        <w:r>
          <w:rPr>
            <w:color w:val="0000FF"/>
          </w:rPr>
          <w:t>положений</w:t>
        </w:r>
      </w:hyperlink>
      <w:r>
        <w:t xml:space="preserve"> настоящего приказа при организации деятельности медицинских организаций.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3.2. Обеспечение взаимодействия и преемственность в вопросах организации оказания медицинской помощи больным с </w:t>
      </w:r>
      <w:proofErr w:type="gramStart"/>
      <w:r>
        <w:t>сердечно-сосудистыми</w:t>
      </w:r>
      <w:proofErr w:type="gramEnd"/>
      <w:r>
        <w:t xml:space="preserve"> заболеваниями кардиологического профиля.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3.2.1. Между структурными подразделениями медицинских организаций.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3.2.2. С медицинскими организациями Мурманской области, в том числе с региональным сосудистым центром.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3.3. Обеспечение наличия в отделениях скорой медицинской помощи и стационарах медицинских организаций лекарственных препаратов для выполнения клинических рекомендаций оказания медицинской помощи больным с </w:t>
      </w:r>
      <w:proofErr w:type="gramStart"/>
      <w:r>
        <w:t>сердечно-сосудистыми</w:t>
      </w:r>
      <w:proofErr w:type="gramEnd"/>
      <w:r>
        <w:t xml:space="preserve"> заболеваниями кардиологического профиля.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3.4. Обеспечение мер по выявлению лиц с риском возникновения </w:t>
      </w:r>
      <w:proofErr w:type="gramStart"/>
      <w:r>
        <w:t>сердечно-сосудистых</w:t>
      </w:r>
      <w:proofErr w:type="gramEnd"/>
      <w:r>
        <w:t xml:space="preserve"> заболеваний, проведению первичной и вторичной профилактики.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3.5. Обеспечение контроля за организацией диспансерного наблюдения пациентов, страдающих </w:t>
      </w:r>
      <w:proofErr w:type="gramStart"/>
      <w:r>
        <w:t>сердечно-сосудистыми</w:t>
      </w:r>
      <w:proofErr w:type="gramEnd"/>
      <w:r>
        <w:t xml:space="preserve"> заболеваниями, в соответствии с требованиями нормативных документов Министерства здравоохранения Российской Федерации, Министерства здравоохранения Мурманской области.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3.6. Обеспечение взаимодействия с местными средствами массовой информации по вопросам профилактики </w:t>
      </w:r>
      <w:proofErr w:type="gramStart"/>
      <w:r>
        <w:t>сердечно-сосудистых</w:t>
      </w:r>
      <w:proofErr w:type="gramEnd"/>
      <w:r>
        <w:t xml:space="preserve"> заболеваний, первых симптомах заболевания, методов самопомощи, необходимости раннего обращения за медицинской помощью.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3.7. Проведение клинических врачебных конференций с разбором ошибок диагностики и ведения больных с острым инфарктом миокарда, других заболеваний кардиологического профиля.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4. И.о. главного врача ГОБУЗ "Мурманская областная станция скорой </w:t>
      </w:r>
      <w:proofErr w:type="gramStart"/>
      <w:r>
        <w:t>медицинский</w:t>
      </w:r>
      <w:proofErr w:type="gramEnd"/>
      <w:r>
        <w:t xml:space="preserve"> помощи" (Черкасова Н.Ю.) обеспечить: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4.1. Соблюдение маршрутизации пациентов с острым коронарным синдромом согласно </w:t>
      </w:r>
      <w:hyperlink w:anchor="P204">
        <w:r>
          <w:rPr>
            <w:color w:val="0000FF"/>
          </w:rPr>
          <w:t>Положению</w:t>
        </w:r>
      </w:hyperlink>
      <w:r>
        <w:t xml:space="preserve"> об организации оказания медицинской помощи больным с острым коронарным синдромом и схем маршрутизации.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заполнением сопроводительных талонов в части дополнительной информации: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дата и время выраженного болевого синдрома,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дата и время вызова скорой медицинской помощи,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дата и время ПМК (первичный медицинский контакт),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оказанная помощь с названием и дозировкой препаратов,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предварительный диагноз с указанием уровня АД и ЧСС.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4.3. Наличие медикаментов для выполнения тромболитической терапии.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4.4. Проведение учебных семинаров для врачей и фельдшеров по вопросам оказания медицинской помощи пациентам с острым коронарным синдромом, в том числе выполнения тромболитической терапии на догоспитальном этапе. План учебных семинаров на 2021 год предоставить в Министерство здравоохранения Мурманской области в срок до 20.03.2021.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Мурманской области от 26.09.2017 N 562 "Об организации медицинской помощи взрослому населению Мурманской области при </w:t>
      </w:r>
      <w:proofErr w:type="gramStart"/>
      <w:r>
        <w:t>сердечно-сосудистых</w:t>
      </w:r>
      <w:proofErr w:type="gramEnd"/>
      <w:r>
        <w:t xml:space="preserve"> заболеваниях кардиологического профиля".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Анискову И.В.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right"/>
      </w:pPr>
      <w:r>
        <w:t>Министр</w:t>
      </w:r>
    </w:p>
    <w:p w:rsidR="00B74D7C" w:rsidRDefault="00B74D7C">
      <w:pPr>
        <w:pStyle w:val="ConsPlusNormal"/>
        <w:jc w:val="right"/>
      </w:pPr>
      <w:r>
        <w:t>здравоохранения Мурманской области</w:t>
      </w:r>
    </w:p>
    <w:p w:rsidR="00B74D7C" w:rsidRDefault="00B74D7C">
      <w:pPr>
        <w:pStyle w:val="ConsPlusNormal"/>
        <w:jc w:val="right"/>
      </w:pPr>
      <w:r>
        <w:t>Д.В.ПАНЫЧЕВ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right"/>
        <w:outlineLvl w:val="0"/>
      </w:pPr>
      <w:r>
        <w:t>Утверждено</w:t>
      </w:r>
    </w:p>
    <w:p w:rsidR="00B74D7C" w:rsidRDefault="00B74D7C">
      <w:pPr>
        <w:pStyle w:val="ConsPlusNormal"/>
        <w:jc w:val="right"/>
      </w:pPr>
      <w:r>
        <w:t>приказом</w:t>
      </w:r>
    </w:p>
    <w:p w:rsidR="00B74D7C" w:rsidRDefault="00B74D7C">
      <w:pPr>
        <w:pStyle w:val="ConsPlusNormal"/>
        <w:jc w:val="right"/>
      </w:pPr>
      <w:r>
        <w:t>Министерства здравоохранения</w:t>
      </w:r>
    </w:p>
    <w:p w:rsidR="00B74D7C" w:rsidRDefault="00B74D7C">
      <w:pPr>
        <w:pStyle w:val="ConsPlusNormal"/>
        <w:jc w:val="right"/>
      </w:pPr>
      <w:r>
        <w:t>Мурманской области</w:t>
      </w:r>
    </w:p>
    <w:p w:rsidR="00B74D7C" w:rsidRDefault="00B74D7C">
      <w:pPr>
        <w:pStyle w:val="ConsPlusNormal"/>
        <w:jc w:val="right"/>
      </w:pPr>
      <w:r>
        <w:t>от 19 апреля 2021 г. N 212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Title"/>
        <w:jc w:val="center"/>
      </w:pPr>
      <w:bookmarkStart w:id="1" w:name="P65"/>
      <w:bookmarkEnd w:id="1"/>
      <w:r>
        <w:t>ПОЛОЖЕНИЕ</w:t>
      </w:r>
    </w:p>
    <w:p w:rsidR="00B74D7C" w:rsidRDefault="00B74D7C">
      <w:pPr>
        <w:pStyle w:val="ConsPlusTitle"/>
        <w:jc w:val="center"/>
      </w:pPr>
      <w:r>
        <w:t>ОБ ОРГАНИЗАЦИИ МЕДИЦИНСКОЙ ПОМОЩИ ВЗРОСЛОМУ НАСЕЛЕНИЮ</w:t>
      </w:r>
    </w:p>
    <w:p w:rsidR="00B74D7C" w:rsidRDefault="00B74D7C">
      <w:pPr>
        <w:pStyle w:val="ConsPlusTitle"/>
        <w:jc w:val="center"/>
      </w:pPr>
      <w:r>
        <w:t xml:space="preserve">МУРМАНСКОЙ ОБЛАСТИ ПРИ </w:t>
      </w:r>
      <w:proofErr w:type="gramStart"/>
      <w:r>
        <w:t>СЕРДЕЧНО-СОСУДИСТЫХ</w:t>
      </w:r>
      <w:proofErr w:type="gramEnd"/>
      <w:r>
        <w:t xml:space="preserve"> ЗАБОЛЕВАНИЯХ</w:t>
      </w:r>
    </w:p>
    <w:p w:rsidR="00B74D7C" w:rsidRDefault="00B74D7C">
      <w:pPr>
        <w:pStyle w:val="ConsPlusTitle"/>
        <w:jc w:val="center"/>
      </w:pPr>
      <w:r>
        <w:t>КАРДИОЛОГИЧЕСКОГО ПРОФИЛЯ (ДАЛЕЕ - ПОЛОЖЕНИЕ)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ind w:firstLine="540"/>
        <w:jc w:val="both"/>
      </w:pPr>
      <w:r>
        <w:t xml:space="preserve">Настоящее Положение регулирует вопросы оказания плановой, экстренной и неотложной медицинской помощи при </w:t>
      </w:r>
      <w:proofErr w:type="gramStart"/>
      <w:r>
        <w:t>сердечно-сосудистых</w:t>
      </w:r>
      <w:proofErr w:type="gramEnd"/>
      <w:r>
        <w:t xml:space="preserve"> заболеваниях кардиологического профиля взрослому населению Мурманской области (далее - кардиологическая медицинская помощь) в медицинских организациях Мурманской области, участвующих в реализации Территориальной программы государственных гарантий оказания населению Мурманской области бесплатной медицинской помощи.</w:t>
      </w:r>
    </w:p>
    <w:p w:rsidR="00B74D7C" w:rsidRDefault="00B74D7C">
      <w:pPr>
        <w:pStyle w:val="ConsPlusNormal"/>
        <w:spacing w:before="220"/>
        <w:ind w:firstLine="540"/>
        <w:jc w:val="both"/>
      </w:pPr>
      <w:proofErr w:type="gramStart"/>
      <w:r>
        <w:lastRenderedPageBreak/>
        <w:t>Медицинская помощь взрослому населению при сердечно-сосудистых заболеваниях кардиологического профиля оказывается на основе клинических рекомендаций; в соответствии с порядками оказания медицинской помощи, с учетом стандартов медицинской помощи, утверждаемых и рекомендованных к использованию Министерством здравоохранения Российской Федерации, а также нормативных документов Министерства здравоохранения Мурманской области, учитывающих специфику субъекта в вопросах организации оказания медицинской помощи.</w:t>
      </w:r>
      <w:proofErr w:type="gramEnd"/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Медицинская помощь взрослому населению при </w:t>
      </w:r>
      <w:proofErr w:type="gramStart"/>
      <w:r>
        <w:t>сердечно-сосудистых</w:t>
      </w:r>
      <w:proofErr w:type="gramEnd"/>
      <w:r>
        <w:t xml:space="preserve"> заболеваниях кардиологического профиля оказывается в виде: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первичной, в том числе первичной специализированной, медико-санитарной помощи;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скорой, в том числе скорой специализированной, медицинской помощи;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специализированной, в том числе высокотехнологичной, медицинской помощи.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Медицинская помощь взрослому населению при </w:t>
      </w:r>
      <w:proofErr w:type="gramStart"/>
      <w:r>
        <w:t>сердечно-сосудистых</w:t>
      </w:r>
      <w:proofErr w:type="gramEnd"/>
      <w:r>
        <w:t xml:space="preserve"> заболеваниях кардиологического профиля может быть оказана: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в экстренной форме - при внезапных острых заболеваниях (состояниях), обострении хронических заболеваний, представляющих угрозу жизни пациента;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неотложной форме - при внезапных острых заболеваниях (состояниях), обострении хронических заболеваний без явных признаков угрозы жизни пациента;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плановой форме, когда отсрочка оказания медицинской помощи на определенное время не повлечет за собой ухудшение состояния пациента, угрозу его жизни и здоровью.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Медицинская помощь взрослому населению при </w:t>
      </w:r>
      <w:proofErr w:type="gramStart"/>
      <w:r>
        <w:t>сердечно-сосудистых</w:t>
      </w:r>
      <w:proofErr w:type="gramEnd"/>
      <w:r>
        <w:t xml:space="preserve"> заболеваниях кардиологического профиля на территории Мурманской области оказывается в следующих условиях: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амбулаторно (в условиях, не предусматривающих круглосуточного медицинского наблюдения и лечения), в том числе на дому;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стационарно (в условиях, обеспечивающих круглосуточное медицинское наблюдение и лечения);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На территории Мурманской области первичная специализированная медицинская помощь оказывается в соответствии с </w:t>
      </w:r>
      <w:hyperlink w:anchor="P104">
        <w:r>
          <w:rPr>
            <w:color w:val="0000FF"/>
          </w:rPr>
          <w:t>Положением</w:t>
        </w:r>
      </w:hyperlink>
      <w:r>
        <w:t xml:space="preserve"> об организации оказания первичной медико-санитарной помощи, в том числе первичной специализированной, медицинской помощи взрослым пациентам кардиологического профиля на территории Мурманской области.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Специализированная медицинская помощь по профилю "кардиология" в условиях стационара на территории Мурманской области организуется в кардиологических и терапевтических отделениях медицинских организаций, оказывающих медицинскую помощь по профилям "терапия", "кардиология", "</w:t>
      </w:r>
      <w:proofErr w:type="gramStart"/>
      <w:r>
        <w:t>сердечно-сосудистая</w:t>
      </w:r>
      <w:proofErr w:type="gramEnd"/>
      <w:r>
        <w:t xml:space="preserve"> хирургия" в соответствии с маршрутизацией пациентов, установленной нормативными документами Министерства </w:t>
      </w:r>
      <w:r>
        <w:lastRenderedPageBreak/>
        <w:t>здравоохранения Мурманской области.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Специализированная кардиологическая помощь оказывается в соответствии с </w:t>
      </w:r>
      <w:hyperlink w:anchor="P65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взрослым пациентам с </w:t>
      </w:r>
      <w:proofErr w:type="gramStart"/>
      <w:r>
        <w:t>сердечно-сосудистыми</w:t>
      </w:r>
      <w:proofErr w:type="gramEnd"/>
      <w:r>
        <w:t xml:space="preserve"> заболеваниями кардиологического профиля на территории Мурманской области.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Скорая, в том числе специализированная скорая, медицинская помощь (далее - СМП) оказывается при экстренных и неотложных состояниях </w:t>
      </w:r>
      <w:proofErr w:type="gramStart"/>
      <w:r>
        <w:t>сердечно-сосудистых</w:t>
      </w:r>
      <w:proofErr w:type="gramEnd"/>
      <w:r>
        <w:t xml:space="preserve"> заболеваний вне медицинской организации, а также в амбулаторных и стационарных условиях медицинской организации.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СМП больным, требующим срочного медицинского вмешательства, вне медицинской организации оказывается фельдшерскими выездными бригадами СМП, специализированными выездными бригадами СМП в соответствии с нормативными документами Министерства здравоохранения Российской Федерации, Министерства здравоохранения Мурманской области.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Медицинская помощь больным с острым коронарным синдромом (далее - ОКС) оказывается в соответствии с </w:t>
      </w:r>
      <w:hyperlink w:anchor="P204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больным с ОКС на территории Мурманской области, утвержденным настоящим Приказом.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Медицинская помощь беременным женщинам с кардиологическими заболеваниями оказывается в соответствии с нормативными правовыми актами Министерства здравоохранения Российской Федерации, Министерства здравоохранения Мурманской области.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Медицинская помощь больным в стационарах Мурманской области оказывается в соответствии с </w:t>
      </w:r>
      <w:hyperlink w:anchor="P175">
        <w:r>
          <w:rPr>
            <w:color w:val="0000FF"/>
          </w:rPr>
          <w:t>Положением</w:t>
        </w:r>
      </w:hyperlink>
      <w:r>
        <w:t xml:space="preserve"> об организации оказания специализированной медицинской помощи взрослым пациентам с </w:t>
      </w:r>
      <w:proofErr w:type="gramStart"/>
      <w:r>
        <w:t>сердечно-сосудистыми</w:t>
      </w:r>
      <w:proofErr w:type="gramEnd"/>
      <w:r>
        <w:t xml:space="preserve"> заболеваниями кардиологического профиля на территории Мурманской области, утвержденным настоящим Приказом.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right"/>
        <w:outlineLvl w:val="0"/>
      </w:pPr>
      <w:r>
        <w:t>Утверждено</w:t>
      </w:r>
    </w:p>
    <w:p w:rsidR="00B74D7C" w:rsidRDefault="00B74D7C">
      <w:pPr>
        <w:pStyle w:val="ConsPlusNormal"/>
        <w:jc w:val="right"/>
      </w:pPr>
      <w:r>
        <w:t>приказом</w:t>
      </w:r>
    </w:p>
    <w:p w:rsidR="00B74D7C" w:rsidRDefault="00B74D7C">
      <w:pPr>
        <w:pStyle w:val="ConsPlusNormal"/>
        <w:jc w:val="right"/>
      </w:pPr>
      <w:r>
        <w:t>Министерства здравоохранения</w:t>
      </w:r>
    </w:p>
    <w:p w:rsidR="00B74D7C" w:rsidRDefault="00B74D7C">
      <w:pPr>
        <w:pStyle w:val="ConsPlusNormal"/>
        <w:jc w:val="right"/>
      </w:pPr>
      <w:r>
        <w:t>Мурманской области</w:t>
      </w:r>
    </w:p>
    <w:p w:rsidR="00B74D7C" w:rsidRDefault="00B74D7C">
      <w:pPr>
        <w:pStyle w:val="ConsPlusNormal"/>
        <w:jc w:val="right"/>
      </w:pPr>
      <w:r>
        <w:t>от 19 апреля 2021 г. N 212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Title"/>
        <w:jc w:val="center"/>
      </w:pPr>
      <w:bookmarkStart w:id="2" w:name="P104"/>
      <w:bookmarkEnd w:id="2"/>
      <w:r>
        <w:t>ПОЛОЖЕНИЕ</w:t>
      </w:r>
    </w:p>
    <w:p w:rsidR="00B74D7C" w:rsidRDefault="00B74D7C">
      <w:pPr>
        <w:pStyle w:val="ConsPlusTitle"/>
        <w:jc w:val="center"/>
      </w:pPr>
      <w:r>
        <w:t>ОБ ОРГАНИЗАЦИИ ОКАЗАНИЯ ПЕРВИЧНОЙ МЕДИКО-САНИТАРНОЙ ПОМОЩИ,</w:t>
      </w:r>
    </w:p>
    <w:p w:rsidR="00B74D7C" w:rsidRDefault="00B74D7C">
      <w:pPr>
        <w:pStyle w:val="ConsPlusTitle"/>
        <w:jc w:val="center"/>
      </w:pPr>
      <w:r>
        <w:t>В ТОМ ЧИСЛЕ ПЕРВИЧНОЙ СПЕЦИАЛИЗИРОВАННОЙ, МЕДИЦИНСКОЙ ПОМОЩИ</w:t>
      </w:r>
    </w:p>
    <w:p w:rsidR="00B74D7C" w:rsidRDefault="00B74D7C">
      <w:pPr>
        <w:pStyle w:val="ConsPlusTitle"/>
        <w:jc w:val="center"/>
      </w:pPr>
      <w:r>
        <w:t>ВЗРОСЛЫМ ПАЦИЕНТАМ КАРДИОЛОГИЧЕСКОГО ПРОФИЛЯ НА ТЕРРИТОРИИ</w:t>
      </w:r>
    </w:p>
    <w:p w:rsidR="00B74D7C" w:rsidRDefault="00B74D7C">
      <w:pPr>
        <w:pStyle w:val="ConsPlusTitle"/>
        <w:jc w:val="center"/>
      </w:pPr>
      <w:r>
        <w:t>МУРМАНСКОЙ ОБЛАСТИ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ind w:firstLine="540"/>
        <w:jc w:val="both"/>
      </w:pPr>
      <w:r>
        <w:t>1. Врачи-терапевты участковые, врачи общей практики (семейные врачи), врачи-терапевты участковые цехового врачебного участка по территориально-участковому принципу осуществляют наблюдение и лечение следующих групп пациентов: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1.1. Перенесших инфаркт миокарда по истечении 12 месяцев с момента оказания медицинской помощи в стационарных условиях. Диспансерное наблюдение осуществляется не реже 2-х раз в год пожизненно.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Страдающих</w:t>
      </w:r>
      <w:proofErr w:type="gramEnd"/>
      <w:r>
        <w:t xml:space="preserve"> стабильной стенокардией напряжения, за исключением стенокардии 3 - 4 ФК у трудоспособного населения. Диспансерное наблюдение осуществляется не реже 2-х раз в </w:t>
      </w:r>
      <w:r>
        <w:lastRenderedPageBreak/>
        <w:t>год пожизненно.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Страдающих</w:t>
      </w:r>
      <w:proofErr w:type="gramEnd"/>
      <w:r>
        <w:t xml:space="preserve"> артериальной гипертонией 1 - 3 степени, за исключением резистентной артериальной гипертонии. Диспансерное наблюдение не реже 2-х раз в год пожизненно.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1.4. После оказания высокотехнологичных методов лечения, включая кардиохирургические вмешательства (более 12 месяцев с момента оказания медицинской помощи в стационаре). Диспансерное наблюдение не реже 2-х раз в год пожизненно.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1.5. Имеющих фибрилляцию (трепетание) предсердий на фоне эффективной профилактической антиаритмической терапии. Диспансерное наблюдение осуществляется не реже 2-х раз в год пожизненно.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1.6. Предсердная и желудочковая экстрасистолия, наджелудочковые и желудочковые тахикардии на фоне эффективной профилактической антиаритмической терапии. Диспансерное наблюдение осуществляется не реже 2-х раз в год пожизненно.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Имеющих</w:t>
      </w:r>
      <w:proofErr w:type="gramEnd"/>
      <w:r>
        <w:t xml:space="preserve"> хроническую сердечную недостаточность 1 - 3 функционального класса по NYHA, но не выше 2А стадии. Диспансерное наблюдение осуществляется не реже 2-х раз в год пожизненно.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2. Врачи-терапевты участковые, врачи общей практики (семейные врачи), врачи-терапевты участковые цехового врачебного участка по территориально-участковому принципу, врачи-специалисты осуществляют: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2.1. Направление на консультацию к врачу-кардиологу первичной медицинской организации: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- при прогрессировании обозначенных выше групп заболеваний, требующих коррекции подобранной терапии, применения дополнительных инструментальных методов обследования, при трудностях в постановке диагноза у пациента с </w:t>
      </w:r>
      <w:proofErr w:type="gramStart"/>
      <w:r>
        <w:t>сердечно-сосудистыми</w:t>
      </w:r>
      <w:proofErr w:type="gramEnd"/>
      <w:r>
        <w:t xml:space="preserve"> заболеваниями;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- для решения вопроса о наличии показаний к </w:t>
      </w:r>
      <w:proofErr w:type="gramStart"/>
      <w:r>
        <w:t>селективной</w:t>
      </w:r>
      <w:proofErr w:type="gramEnd"/>
      <w:r>
        <w:t xml:space="preserve"> коронарографии.</w:t>
      </w:r>
    </w:p>
    <w:p w:rsidR="00B74D7C" w:rsidRDefault="00B74D7C">
      <w:pPr>
        <w:pStyle w:val="ConsPlusNormal"/>
        <w:spacing w:before="220"/>
        <w:ind w:firstLine="540"/>
        <w:jc w:val="both"/>
      </w:pPr>
      <w:proofErr w:type="gramStart"/>
      <w:r>
        <w:t>Пациенты, проживающие в районах с населением менее 20000 человек или где не предусмотрены</w:t>
      </w:r>
      <w:proofErr w:type="gramEnd"/>
      <w:r>
        <w:t xml:space="preserve"> ставки врачей-кардиологов, направляются на консультацию/диспансерное наблюдение к врачу-кардиологу в иную медицинскую организацию на основании соглашения между медицинскими организациями.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2.2. Направление на консультацию и/или динамическое наблюдение к врачу-кардиологу консультативно-диагностического центра ГОБУЗ "Мурманская областная клиническая больница имени П.А. Баяндина" осуществляется в соответствии с нормативными правовыми актами Министерства здравоохранения Мурманской области.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2.3. Отбор, подготовка и направление пациентов с </w:t>
      </w:r>
      <w:proofErr w:type="gramStart"/>
      <w:r>
        <w:t>сердечно-сосудистыми</w:t>
      </w:r>
      <w:proofErr w:type="gramEnd"/>
      <w:r>
        <w:t xml:space="preserve"> заболеваниями для оказания специализированной медицинской помощи в стационарных условиях осуществляется в соответствии с нормативными правовыми актами Министерства здравоохранения Мурманской области.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2.4. Экспертизу временной нетрудоспособности у пациентов с заболеваниями </w:t>
      </w:r>
      <w:proofErr w:type="gramStart"/>
      <w:r>
        <w:t>сердечно-сосудистой</w:t>
      </w:r>
      <w:proofErr w:type="gramEnd"/>
      <w:r>
        <w:t xml:space="preserve"> системы.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2.5. Проведение мероприятий по санитарно-гигиеническому просвещению, в том числе организацию и проведение школ здоровья для больных с артериальной гипертонией, ИБС, ХСН и пр.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lastRenderedPageBreak/>
        <w:t xml:space="preserve">2.6. Мониторирование и анализ основных медико-статистических показателей заболеваемости, инвалидности и смертности от </w:t>
      </w:r>
      <w:proofErr w:type="gramStart"/>
      <w:r>
        <w:t>сердечно-сосудистой</w:t>
      </w:r>
      <w:proofErr w:type="gramEnd"/>
      <w:r>
        <w:t xml:space="preserve"> патологии у прикрепленного населения.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2.7. Проведение анализа качества и эффективности лечебной работы и диспансерного наблюдения больных с </w:t>
      </w:r>
      <w:proofErr w:type="gramStart"/>
      <w:r>
        <w:t>сердечно-сосудистыми</w:t>
      </w:r>
      <w:proofErr w:type="gramEnd"/>
      <w:r>
        <w:t xml:space="preserve"> заболеваниями у прикрепленного населения, а также анализ эффективности работы по выявлению лиц с повышенным риском сердечно-сосудистых заболеваний.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2.8. Внедрение в практику новых методов профилактики, диагностики и лечения больных с </w:t>
      </w:r>
      <w:proofErr w:type="gramStart"/>
      <w:r>
        <w:t>сердечно-сосудистыми</w:t>
      </w:r>
      <w:proofErr w:type="gramEnd"/>
      <w:r>
        <w:t xml:space="preserve"> заболеваниями.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3. Врачи-кардиологи амбулаторно-поликлинических учреждений (подразделений) осуществляют: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3.1. Оказание консультативной и лечебной помощи пациентам с </w:t>
      </w:r>
      <w:proofErr w:type="gramStart"/>
      <w:r>
        <w:t>сердечно-сосудистыми</w:t>
      </w:r>
      <w:proofErr w:type="gramEnd"/>
      <w:r>
        <w:t xml:space="preserve"> заболеваниями и лицам с повышенным сердечно-сосудистым риском по направлению участковых врачей-терапевтов, врачей общей практики (семейных врачей), фельдшеров медицинских организаций, наделенных руководителем медицинской организации функциями лечащего врача.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3.2. Диспансерное наблюдение следующих групп пациентов кардиологического профиля согласно утвержденным нормативным правовым актам Министерства здравоохранения Российской Федерации, Министерства здравоохранения Мурманской области: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3.2.1. Перенесших инфаркт миокарда (в течение первых 12 месяцев после оказания медицинской помощи в стационарных условиях).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3.2.2. После оказания высокотехнологичных методов лечения, включая кардиохирургические вмешательства (в течение 12 месяцев после оказания медицинской помощи в стационарных условиях).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3.2.3. После стационарного лечения по поводу жизнеугрожающих форм нарушений сердечного ритма и проводимости, в том числе с имплантированным искусственным водителем ритма и кардиовертером-дефибриллятором. Диспансерное наблюдение пожизненно.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3.2.4. Имеющих пороки сердца и крупных сосудов (длительность наблюдения определяется медицинскими показаниями).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3.2.5. Перенесших инфекционный эндокардит (в течение первых 12 месяцев после оказания медицинской помощи в стационарных условиях).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3.2.6. Перенесших тромбоэмболию легочной артерии (в течение 12 месяцев после оказания медицинской помощи в стационарных условиях).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3.2.7. </w:t>
      </w:r>
      <w:proofErr w:type="gramStart"/>
      <w:r>
        <w:t>Имеющих</w:t>
      </w:r>
      <w:proofErr w:type="gramEnd"/>
      <w:r>
        <w:t xml:space="preserve"> первичную легочную гипертензию (длительность наблюдения определяется медицинскими показаниями).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3.2.8. </w:t>
      </w:r>
      <w:proofErr w:type="gramStart"/>
      <w:r>
        <w:t>Имеющих</w:t>
      </w:r>
      <w:proofErr w:type="gramEnd"/>
      <w:r>
        <w:t xml:space="preserve"> хроническую сердечную недостаточность 2Б стадии и выше.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3.2.9. </w:t>
      </w:r>
      <w:proofErr w:type="gramStart"/>
      <w:r>
        <w:t>Имеющих</w:t>
      </w:r>
      <w:proofErr w:type="gramEnd"/>
      <w:r>
        <w:t xml:space="preserve"> 3 - 4 функциональный класс стенокардии в трудоспособном возрасте.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3.2.10. </w:t>
      </w:r>
      <w:proofErr w:type="gramStart"/>
      <w:r>
        <w:t>Имеющих</w:t>
      </w:r>
      <w:proofErr w:type="gramEnd"/>
      <w:r>
        <w:t xml:space="preserve"> резистентную артериальную гипертонию.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3.3. Отбор, подготовку и направление пациентов с </w:t>
      </w:r>
      <w:proofErr w:type="gramStart"/>
      <w:r>
        <w:t>сердечно-сосудистыми</w:t>
      </w:r>
      <w:proofErr w:type="gramEnd"/>
      <w:r>
        <w:t xml:space="preserve"> заболеваниями для оказания специализированной медицинской помощи в стационарных условиях в соответствии с нормативными документами Министерства здравоохранения Мурманской области.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lastRenderedPageBreak/>
        <w:t xml:space="preserve">3.4. Отбор, подготовку и направление пациентов на консультацию к сердечно-сосудистому хирургу с целью </w:t>
      </w:r>
      <w:proofErr w:type="gramStart"/>
      <w:r>
        <w:t>определении</w:t>
      </w:r>
      <w:proofErr w:type="gramEnd"/>
      <w:r>
        <w:t xml:space="preserve"> показаний к оперативному лечению.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3.5. Отбор, подготовку и направление пациентов на специализированные методы обследования (коронарография, ангиография, ангиопульмонография, ЭФИ, МСКТ и др.).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3.6. Отбор для оказания специализированной, в том числе высокотехнологичной (далее - ВМП),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поводу заболеваний </w:t>
      </w:r>
      <w:proofErr w:type="gramStart"/>
      <w:r>
        <w:t>сердечно-сосудистой</w:t>
      </w:r>
      <w:proofErr w:type="gramEnd"/>
      <w:r>
        <w:t xml:space="preserve"> системы.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3.7. Экспертизу временной нетрудоспособности у пациентов с заболеваниями </w:t>
      </w:r>
      <w:proofErr w:type="gramStart"/>
      <w:r>
        <w:t>сердечно-сосудистой</w:t>
      </w:r>
      <w:proofErr w:type="gramEnd"/>
      <w:r>
        <w:t xml:space="preserve"> системы.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3.8. Разработку и проведение мероприятий по санитарно-гигиеническому просвещению, в том числе организацию и проведение школ здоровья для больных с артериальной гипертонией, ИБС, ХСН и пр.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3.9. Мониторирование и анализ основных медико-статистических показателей заболеваемости, инвалидности и смертности от </w:t>
      </w:r>
      <w:proofErr w:type="gramStart"/>
      <w:r>
        <w:t>сердечно-сосудистой</w:t>
      </w:r>
      <w:proofErr w:type="gramEnd"/>
      <w:r>
        <w:t xml:space="preserve"> патологии в районе обслуживания.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3.10. Проведение анализа качества и эффективности лечебной работы и диспансерного наблюдения больных с </w:t>
      </w:r>
      <w:proofErr w:type="gramStart"/>
      <w:r>
        <w:t>сердечно-сосудистыми</w:t>
      </w:r>
      <w:proofErr w:type="gramEnd"/>
      <w:r>
        <w:t xml:space="preserve"> заболеваниями в районе обслуживания, а также анализ эффективности работы по выявлению лиц с повышенным риском сердечно-сосудистых заболеваний.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3.11. Внедрение в практику новых методов профилактики, диагностики и лечения больных с </w:t>
      </w:r>
      <w:proofErr w:type="gramStart"/>
      <w:r>
        <w:t>сердечно-сосудистыми</w:t>
      </w:r>
      <w:proofErr w:type="gramEnd"/>
      <w:r>
        <w:t xml:space="preserve"> заболеваниями.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3.12. 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нормативными документами.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4. Врачи-кардиологи консультативно-диагностического центра ГОБУЗ "Мурманская областная клиническая больница имени П.А. Баяндина" осуществляют: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4.1. Оказание консультативной, диагностической и лечебной помощи больным с </w:t>
      </w:r>
      <w:proofErr w:type="gramStart"/>
      <w:r>
        <w:t>сердечно-сосудистыми</w:t>
      </w:r>
      <w:proofErr w:type="gramEnd"/>
      <w:r>
        <w:t xml:space="preserve"> заболеваниями и лицам с высоким и очень высоким сердечно-сосудистым риском, направляемыми врачами-терапевтами участковыми, врачами общей практики (семейными врачами); врачами-кардиологами медицинских организаций при возникновении трудностей в диагностике, лечении пациентов с сердечно-сосудистыми заболеваниями, в соответствии с нормативными документами Министерства здравоохранения Мурманской области.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4.2. Ведение учетной и отчетной документации, предоставление отчетов о деятельности в установленном порядке, сбор данных для регистров, ежегодное предоставление статистических отчетов по диспансерной группе пациентов, перенесших хирургическое и эндоваскулярное вмешательство на сердце.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4.3. Динамическое наблюдение следующих групп пациентов с </w:t>
      </w:r>
      <w:proofErr w:type="gramStart"/>
      <w:r>
        <w:t>сердечно-сосудистыми</w:t>
      </w:r>
      <w:proofErr w:type="gramEnd"/>
      <w:r>
        <w:t xml:space="preserve"> заболеваниями: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4.3.1. </w:t>
      </w:r>
      <w:proofErr w:type="gramStart"/>
      <w:r>
        <w:t>Перенесших</w:t>
      </w:r>
      <w:proofErr w:type="gramEnd"/>
      <w:r>
        <w:t xml:space="preserve"> оперативное вмешательство на открытом сердце (через 3 мес., затем 1 раз в год, дополнительно - по клиническим показаниям).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lastRenderedPageBreak/>
        <w:t>4.3.2. Перенесших эндоваскулярное лечение коронарных артерий, в т.ч. и при ОИМ (через 3 мес., затем 1 раз в год, дополнительно - по клиническим показаниям).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4.3.3. Перенесших хирургическое вмешательство по поводу нарушений ритма (РЧА) - частота и длительность по решению кардиолога консультативно-диагностического центра ГОБУЗ "Мурманская областная клиническая больница имени П.А. Баяндина".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4.3.4. После имплантации ЭКС/ИКД с целью проверки работы ЭКС/ИКД (через 3 мес., далее не реже 1 раза в год, дополнительно - по клиническим показаниям).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4.4. Направление пациентов с </w:t>
      </w:r>
      <w:proofErr w:type="gramStart"/>
      <w:r>
        <w:t>сердечно-сосудистыми</w:t>
      </w:r>
      <w:proofErr w:type="gramEnd"/>
      <w:r>
        <w:t xml:space="preserve"> заболеваниями для оказания специализированной стационарной медицинской помощи в соответствии с нормативными документами Министерства здравоохранения Мурманской области.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4.5. Отбор и направление пациентов на консультацию к врачу - </w:t>
      </w:r>
      <w:proofErr w:type="gramStart"/>
      <w:r>
        <w:t>сердечно-сосудистому</w:t>
      </w:r>
      <w:proofErr w:type="gramEnd"/>
      <w:r>
        <w:t xml:space="preserve"> хирургу с целью определения показаний к оперативному лечению.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4.6. Отбор для оказания специализированной, в том числе высокотехнологичной,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поводу заболеваний </w:t>
      </w:r>
      <w:proofErr w:type="gramStart"/>
      <w:r>
        <w:t>сердечно-сосудистой</w:t>
      </w:r>
      <w:proofErr w:type="gramEnd"/>
      <w:r>
        <w:t xml:space="preserve"> системы.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right"/>
        <w:outlineLvl w:val="0"/>
      </w:pPr>
      <w:r>
        <w:t>Утверждено</w:t>
      </w:r>
    </w:p>
    <w:p w:rsidR="00B74D7C" w:rsidRDefault="00B74D7C">
      <w:pPr>
        <w:pStyle w:val="ConsPlusNormal"/>
        <w:jc w:val="right"/>
      </w:pPr>
      <w:r>
        <w:t>приказом</w:t>
      </w:r>
    </w:p>
    <w:p w:rsidR="00B74D7C" w:rsidRDefault="00B74D7C">
      <w:pPr>
        <w:pStyle w:val="ConsPlusNormal"/>
        <w:jc w:val="right"/>
      </w:pPr>
      <w:r>
        <w:t>Министерства здравоохранения</w:t>
      </w:r>
    </w:p>
    <w:p w:rsidR="00B74D7C" w:rsidRDefault="00B74D7C">
      <w:pPr>
        <w:pStyle w:val="ConsPlusNormal"/>
        <w:jc w:val="right"/>
      </w:pPr>
      <w:r>
        <w:t>Мурманской области</w:t>
      </w:r>
    </w:p>
    <w:p w:rsidR="00B74D7C" w:rsidRDefault="00B74D7C">
      <w:pPr>
        <w:pStyle w:val="ConsPlusNormal"/>
        <w:jc w:val="right"/>
      </w:pPr>
      <w:r>
        <w:t>от 19 апреля 2021 г. N 212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Title"/>
        <w:jc w:val="center"/>
      </w:pPr>
      <w:bookmarkStart w:id="3" w:name="P175"/>
      <w:bookmarkEnd w:id="3"/>
      <w:r>
        <w:t>ПОЛОЖЕНИЕ</w:t>
      </w:r>
    </w:p>
    <w:p w:rsidR="00B74D7C" w:rsidRDefault="00B74D7C">
      <w:pPr>
        <w:pStyle w:val="ConsPlusTitle"/>
        <w:jc w:val="center"/>
      </w:pPr>
      <w:r>
        <w:t>ОБ ОРГАНИЗАЦИИ ОКАЗАНИЯ СПЕЦИАЛИЗИРОВАННОЙ МЕДИЦИНСКОЙ</w:t>
      </w:r>
    </w:p>
    <w:p w:rsidR="00B74D7C" w:rsidRDefault="00B74D7C">
      <w:pPr>
        <w:pStyle w:val="ConsPlusTitle"/>
        <w:jc w:val="center"/>
      </w:pPr>
      <w:r>
        <w:t xml:space="preserve">ПОМОЩИ ВЗРОСЛЫМ ПАЦИЕНТАМ С </w:t>
      </w:r>
      <w:proofErr w:type="gramStart"/>
      <w:r>
        <w:t>СЕРДЕЧНО-СОСУДИСТЫМИ</w:t>
      </w:r>
      <w:proofErr w:type="gramEnd"/>
    </w:p>
    <w:p w:rsidR="00B74D7C" w:rsidRDefault="00B74D7C">
      <w:pPr>
        <w:pStyle w:val="ConsPlusTitle"/>
        <w:jc w:val="center"/>
      </w:pPr>
      <w:r>
        <w:t>ЗАБОЛЕВАНИЯМИ КАРДИОЛОГИЧЕСКОГО ПРОФИЛЯ НА ТЕРРИТОРИИ</w:t>
      </w:r>
    </w:p>
    <w:p w:rsidR="00B74D7C" w:rsidRDefault="00B74D7C">
      <w:pPr>
        <w:pStyle w:val="ConsPlusTitle"/>
        <w:jc w:val="center"/>
      </w:pPr>
      <w:r>
        <w:t>МУРМАНСКОЙ ОБЛАСТИ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ind w:firstLine="540"/>
        <w:jc w:val="both"/>
      </w:pPr>
      <w:r>
        <w:t xml:space="preserve">Плановое стационарное обследование и лечение больных с </w:t>
      </w:r>
      <w:proofErr w:type="gramStart"/>
      <w:r>
        <w:t>сердечно-сосудистыми</w:t>
      </w:r>
      <w:proofErr w:type="gramEnd"/>
      <w:r>
        <w:t xml:space="preserve"> заболеваниями осуществляется: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- в терапевтических отделениях стационаров медицинских организаций по месту жительства, в стационаре краткосрочного пребывания консультативно-диагностического центра ГОБУЗ "Мурманская областная клиническая больница имени ПЛ. Баяндина", а также медицинских организациях других министерств и ведомств, участвующих в реализации Территориальной программы государственных гарантий оказания населению Мурманской области бесплатной медицинской помощи при </w:t>
      </w:r>
      <w:proofErr w:type="gramStart"/>
      <w:r>
        <w:t>сердечно-сосудистых</w:t>
      </w:r>
      <w:proofErr w:type="gramEnd"/>
      <w:r>
        <w:t xml:space="preserve"> заболеваниях кардиологического профиля;</w:t>
      </w:r>
    </w:p>
    <w:p w:rsidR="00B74D7C" w:rsidRDefault="00B74D7C">
      <w:pPr>
        <w:pStyle w:val="ConsPlusNormal"/>
        <w:spacing w:before="220"/>
        <w:ind w:firstLine="540"/>
        <w:jc w:val="both"/>
      </w:pPr>
      <w:proofErr w:type="gramStart"/>
      <w:r>
        <w:t>- в кардиологических отделениях ГОАУЗ "Мончегорская центральная районная больница", ГОБУЗ "Кандалакшская центральная районная больница", ГОБУЗ "Апатитско-Кировская центральная городская больница" (г. Кировск), ГОБУЗ "Мурманский областной клинический многопрофильный центр", ГОБУЗ "Мурманская областная клиническая больница имени П.А. Баяндина" (включая кардиохирургическое отделение и отделение сосудистой хирургии), а также медицинских организаций других министерств и ведомств, участвующих в реализации Территориальной программы государственных гарантий оказания населению Мурманской</w:t>
      </w:r>
      <w:proofErr w:type="gramEnd"/>
      <w:r>
        <w:t xml:space="preserve"> </w:t>
      </w:r>
      <w:r>
        <w:lastRenderedPageBreak/>
        <w:t>области бесплатной медицинской помощи при сердечно сосудистых заболеваниях кардиологического профиля.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Плановая и экстренная госпитализация/перевод пациентов с </w:t>
      </w:r>
      <w:proofErr w:type="gramStart"/>
      <w:r>
        <w:t>сердечно-сосудистыми</w:t>
      </w:r>
      <w:proofErr w:type="gramEnd"/>
      <w:r>
        <w:t xml:space="preserve"> заболеваниями в медицинские организации Мурманской области осуществляется по медицинским показаниям в соответствии с нормативными правовыми актами Министерства здравоохранения Мурманской области.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Маршрутизация пациентов с </w:t>
      </w:r>
      <w:proofErr w:type="gramStart"/>
      <w:r>
        <w:t>сердечно-сосудистыми</w:t>
      </w:r>
      <w:proofErr w:type="gramEnd"/>
      <w:r>
        <w:t xml:space="preserve"> заболеваниями осуществляется в соответствии с нормативными правовыми актами Министерства здравоохранения Мурманской области на основании утвержденных настоящим Приказом зон ответственности кардиологических отделений подведомственных медицинских организаций по территориальному признаку.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Форма направления на стационарное лечение в медицинские организации Мурманской области утверждается нормативными правовыми актами Министерства здравоохранения Мурманской области. Все пункты формы направления должны быть заполнены. Дополнительно, в обязательном порядке, в направлении должна быть указана цель госпитализации.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При экстренной госпитализации в терапевтические отделения и наличия неэффективной терапии, трудностей в диагностике (за исключением острого коронарного синдрома) пациенты переводятся в кардиологические отделения по территориальному признаку в соответствии с нормативными правовыми актами Министерства здравоохранения Мурманской области.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Медицинская помощь при остром коронарном синдроме осуществляется в соответствии с </w:t>
      </w:r>
      <w:hyperlink w:anchor="P204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больным с острым коронарным синдромом.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Больные, получившие специализированную, в том числе высокотехнологичную, медицинскую помощь, при наличии показаний направляются для проведения медицинской реабилитации в отделения реабилитации медицинской организации, специализированные медицинские и санаторно-курортные организации.</w:t>
      </w:r>
    </w:p>
    <w:p w:rsidR="00B74D7C" w:rsidRDefault="00B74D7C">
      <w:pPr>
        <w:pStyle w:val="ConsPlusNormal"/>
        <w:spacing w:before="220"/>
        <w:ind w:firstLine="540"/>
        <w:jc w:val="both"/>
      </w:pPr>
      <w:proofErr w:type="gramStart"/>
      <w:r>
        <w:t>Реабилитационные мероприятия на III этапе реабилитации проводятся в амбулаторно-поликлинических условиях (поликлиники по месту жительства, санатории, ГОАУЗ "Мурманский областной центр лечебной физкультуры и спортивной медицины".</w:t>
      </w:r>
      <w:proofErr w:type="gramEnd"/>
    </w:p>
    <w:p w:rsidR="00B74D7C" w:rsidRDefault="00B74D7C">
      <w:pPr>
        <w:pStyle w:val="ConsPlusNormal"/>
        <w:spacing w:before="220"/>
        <w:ind w:firstLine="540"/>
        <w:jc w:val="both"/>
      </w:pPr>
      <w:r>
        <w:t>Проведение профилактики болезней системы кровообращения осуществляется врачами-терапевтами участковыми, врачами общей практики (семейными врачами), специалистами отделений (кабинетов) медицинской профилактики, Центров здоровья, врачами кардиологических отделений стационаров и кардиологических кабинетов поликлиник медицинских организаций.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Координатором организации проведения профилактических мероприятий на территории Мурманской области является ГОАУЗ "Мурманский областной Центр специализированных видов медицинской помощи".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right"/>
        <w:outlineLvl w:val="0"/>
      </w:pPr>
      <w:r>
        <w:t>Утверждено</w:t>
      </w:r>
    </w:p>
    <w:p w:rsidR="00B74D7C" w:rsidRDefault="00B74D7C">
      <w:pPr>
        <w:pStyle w:val="ConsPlusNormal"/>
        <w:jc w:val="right"/>
      </w:pPr>
      <w:r>
        <w:t>приказом</w:t>
      </w:r>
    </w:p>
    <w:p w:rsidR="00B74D7C" w:rsidRDefault="00B74D7C">
      <w:pPr>
        <w:pStyle w:val="ConsPlusNormal"/>
        <w:jc w:val="right"/>
      </w:pPr>
      <w:r>
        <w:t>Министерства здравоохранения</w:t>
      </w:r>
    </w:p>
    <w:p w:rsidR="00B74D7C" w:rsidRDefault="00B74D7C">
      <w:pPr>
        <w:pStyle w:val="ConsPlusNormal"/>
        <w:jc w:val="right"/>
      </w:pPr>
      <w:r>
        <w:t>Мурманской области</w:t>
      </w:r>
    </w:p>
    <w:p w:rsidR="00B74D7C" w:rsidRDefault="00B74D7C">
      <w:pPr>
        <w:pStyle w:val="ConsPlusNormal"/>
        <w:jc w:val="right"/>
      </w:pPr>
      <w:r>
        <w:t>от 19 апреля 2021 г. N 212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Title"/>
        <w:jc w:val="center"/>
      </w:pPr>
      <w:bookmarkStart w:id="4" w:name="P204"/>
      <w:bookmarkEnd w:id="4"/>
      <w:r>
        <w:t>ПОЛОЖЕНИЕ</w:t>
      </w:r>
    </w:p>
    <w:p w:rsidR="00B74D7C" w:rsidRDefault="00B74D7C">
      <w:pPr>
        <w:pStyle w:val="ConsPlusTitle"/>
        <w:jc w:val="center"/>
      </w:pPr>
      <w:r>
        <w:t xml:space="preserve">ОБ ОРГАНИЗАЦИИ ОКАЗАНИЯ МЕДИЦИНСКОЙ ПОМОЩИ БОЛЬНЫМ </w:t>
      </w:r>
      <w:proofErr w:type="gramStart"/>
      <w:r>
        <w:t>С</w:t>
      </w:r>
      <w:proofErr w:type="gramEnd"/>
      <w:r>
        <w:t xml:space="preserve"> ОСТРЫМ</w:t>
      </w:r>
    </w:p>
    <w:p w:rsidR="00B74D7C" w:rsidRDefault="00B74D7C">
      <w:pPr>
        <w:pStyle w:val="ConsPlusTitle"/>
        <w:jc w:val="center"/>
      </w:pPr>
      <w:r>
        <w:t>КОРОНАРНЫМ СИНДРОМОМ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ind w:firstLine="540"/>
        <w:jc w:val="both"/>
      </w:pPr>
      <w:r>
        <w:t>Настоящее Положение регулирует вопросы оказания экстренной медицинской помощи пациентам с острым коронарным синдромом (далее - ОКС) в Мурманской области.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Оказание медицинской помощи больным с ОКС представляет собой последовательный процесс, начинающийся на догоспитальном этапе и продолжающийся в стационарных условиях.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В медицинских организациях Мурманской области, участвующих в оказании медицинской помощи больным с ОКС, разрабатываются и утверждаются руководителем медицинской организации алгоритмы действий медицинского персонала при выявлении у пациента подозрения на ОКС на всей территории прикрепления к медицинской организации и непосредственно в стационаре медицинской организации, основанные на маршрутизации пациентов.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Title"/>
        <w:jc w:val="center"/>
        <w:outlineLvl w:val="1"/>
      </w:pPr>
      <w:r>
        <w:t>Алгоритм действий при выявлении у пациента подозрения</w:t>
      </w:r>
    </w:p>
    <w:p w:rsidR="00B74D7C" w:rsidRDefault="00B74D7C">
      <w:pPr>
        <w:pStyle w:val="ConsPlusTitle"/>
        <w:jc w:val="center"/>
      </w:pPr>
      <w:r>
        <w:t>на ОКС: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Title"/>
        <w:jc w:val="center"/>
        <w:outlineLvl w:val="2"/>
      </w:pPr>
      <w:r>
        <w:t>I. Догоспитальный этап, первичный медицинский контакт</w:t>
      </w:r>
    </w:p>
    <w:p w:rsidR="00B74D7C" w:rsidRDefault="00B74D7C">
      <w:pPr>
        <w:pStyle w:val="ConsPlusTitle"/>
        <w:jc w:val="center"/>
      </w:pPr>
      <w:proofErr w:type="gramStart"/>
      <w:r>
        <w:t>с пациентом (далее - ПМК) (врач или фельдшер СМП,</w:t>
      </w:r>
      <w:proofErr w:type="gramEnd"/>
    </w:p>
    <w:p w:rsidR="00B74D7C" w:rsidRDefault="00B74D7C">
      <w:pPr>
        <w:pStyle w:val="ConsPlusTitle"/>
        <w:jc w:val="center"/>
      </w:pPr>
      <w:r>
        <w:t>поликлиника)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ind w:firstLine="540"/>
        <w:jc w:val="both"/>
      </w:pPr>
      <w:r>
        <w:t>Выезд бригады СМП при подозрении на ОКС осуществляется в приоритетном порядке.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1. Оценить клиническую картину, насколько она похожа или не похожа на ОКС.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2. Собрать анамнез предшествующих заболеваний и факторов риска, которые могут склонить решение в пользу наличия или отсутствия ОКС.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3. Оценить предшествующую терапию.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4. Оценить сроки от начала заболевания, повторность болевых приступов, сроки и длительность последнего болевого синдрома, результаты попыток самостоятельного купирования приступа.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Провести объективный осмотр (положение больного, АД, частоту сердечных сокращений, частоту дыхания, наличие нарушений ритма сердца, наличие третьего тона, наличие и распространенность хрипов в легких для оценки класса по Killip, наличие других признаков сердечной недостаточности и т.д.</w:t>
      </w:r>
      <w:proofErr w:type="gramEnd"/>
    </w:p>
    <w:p w:rsidR="00B74D7C" w:rsidRDefault="00B74D7C">
      <w:pPr>
        <w:pStyle w:val="ConsPlusNormal"/>
        <w:spacing w:before="220"/>
        <w:ind w:firstLine="540"/>
        <w:jc w:val="both"/>
      </w:pPr>
      <w:r>
        <w:t>6. Зарегистрировать и интерпретировать ЭКГ.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На все эти действия отводится 10 минут.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Через 10 мин с момента ПМК (время "X") все пациенты с болевым синдромом в грудной клетке должны быть разделены на 3 группы:</w:t>
      </w:r>
    </w:p>
    <w:p w:rsidR="00B74D7C" w:rsidRDefault="00B74D7C">
      <w:pPr>
        <w:pStyle w:val="ConsPlusNormal"/>
        <w:spacing w:before="220"/>
        <w:ind w:firstLine="540"/>
        <w:jc w:val="both"/>
      </w:pPr>
      <w:proofErr w:type="gramStart"/>
      <w:r>
        <w:t>1) ОКС с подъемом сегмента ST (далее ОКСпST) (подъем сегмента ST в 2-х последовательных отведениях &gt; 1 мм во всех отведениях, за исключением V2 - V3, в которых патологическим является повышение &gt; 2 мм у мужчин более 40 лет, &gt; 2,5 мм у мужчин менее 40 лет или &gt; 1,5 мм у женщин (при отсутствии гипертрофии левого желудочка или БЛНПГ).</w:t>
      </w:r>
      <w:proofErr w:type="gramEnd"/>
      <w:r>
        <w:t xml:space="preserve"> Остро возникшие подъемы сегмента ST на уровне точки J &gt;= 0,1 мВ в отведениях V2 - V3 в сравнении с ранее зарегистрированной ЭКГ (при отсутствии гипертрофии левого желудочка или БЛНПГ); впервые </w:t>
      </w:r>
      <w:proofErr w:type="gramStart"/>
      <w:r>
        <w:lastRenderedPageBreak/>
        <w:t>выявленная</w:t>
      </w:r>
      <w:proofErr w:type="gramEnd"/>
      <w:r>
        <w:t xml:space="preserve"> БЛНПГ.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2) ОКС без подъема сегмента ST (далее ОКСбп</w:t>
      </w:r>
      <w:proofErr w:type="gramStart"/>
      <w:r>
        <w:t>ST</w:t>
      </w:r>
      <w:proofErr w:type="gramEnd"/>
      <w:r>
        <w:t>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Маловероятный</w:t>
      </w:r>
      <w:proofErr w:type="gramEnd"/>
      <w:r>
        <w:t xml:space="preserve"> ОКС (при очевидных некардиальных причинах болевого синдрома в грудной клетке).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При возникновении трудностей в интерпретации ЭКГ врач (фельдшер) бригады СМП направляет ЭКГ в рамках телеЭКГ в оперативный отдел ГОБУЗ "Мурманская областная станция скорой медицинской помощи" для определения дальнейшей тактики ведения и маршрутизации пациента.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В спорных неясных случаях выполняется тропониновый тест.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center"/>
      </w:pPr>
      <w:r>
        <w:t xml:space="preserve">Маршрутизация пациентов в зависимости от </w:t>
      </w:r>
      <w:proofErr w:type="gramStart"/>
      <w:r>
        <w:t>предполагаемого</w:t>
      </w:r>
      <w:proofErr w:type="gramEnd"/>
    </w:p>
    <w:p w:rsidR="00B74D7C" w:rsidRDefault="00B74D7C">
      <w:pPr>
        <w:pStyle w:val="ConsPlusNormal"/>
        <w:jc w:val="center"/>
      </w:pPr>
      <w:r>
        <w:t>диагноза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nformat"/>
        <w:jc w:val="both"/>
      </w:pPr>
      <w:r>
        <w:t xml:space="preserve">                       ОКС с подъемом сегмента ST</w:t>
      </w:r>
    </w:p>
    <w:p w:rsidR="00B74D7C" w:rsidRDefault="00B74D7C">
      <w:pPr>
        <w:pStyle w:val="ConsPlusNonformat"/>
        <w:jc w:val="both"/>
      </w:pPr>
      <w:r>
        <w:t xml:space="preserve">           (не более 12 часов от последнего болевого симптома)</w:t>
      </w:r>
    </w:p>
    <w:p w:rsidR="00B74D7C" w:rsidRDefault="00B74D7C">
      <w:pPr>
        <w:pStyle w:val="ConsPlusNonformat"/>
        <w:jc w:val="both"/>
      </w:pPr>
      <w:r>
        <w:t xml:space="preserve">                                 │</w:t>
      </w:r>
    </w:p>
    <w:p w:rsidR="00B74D7C" w:rsidRDefault="00B74D7C">
      <w:pPr>
        <w:pStyle w:val="ConsPlusNonformat"/>
        <w:jc w:val="both"/>
      </w:pPr>
      <w:r>
        <w:t xml:space="preserve">                                 \/</w:t>
      </w:r>
    </w:p>
    <w:p w:rsidR="00B74D7C" w:rsidRDefault="00B74D7C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┌────────────────────────────────────────┐</w:t>
      </w:r>
    </w:p>
    <w:p w:rsidR="00B74D7C" w:rsidRDefault="00B74D7C">
      <w:pPr>
        <w:pStyle w:val="ConsPlusNonformat"/>
        <w:jc w:val="both"/>
      </w:pPr>
      <w:r>
        <w:t xml:space="preserve">           │  На ЭКГ зарегистрирован подъем ST или  │</w:t>
      </w:r>
    </w:p>
    <w:p w:rsidR="00B74D7C" w:rsidRDefault="00B74D7C">
      <w:pPr>
        <w:pStyle w:val="ConsPlusNonformat"/>
        <w:jc w:val="both"/>
      </w:pPr>
      <w:r>
        <w:t xml:space="preserve">           </w:t>
      </w:r>
      <w:proofErr w:type="gramStart"/>
      <w:r>
        <w:t>│   впервые выявленная БЛНПГ (время "X"  │</w:t>
      </w:r>
      <w:proofErr w:type="gramEnd"/>
    </w:p>
    <w:p w:rsidR="00B74D7C" w:rsidRDefault="00B74D7C">
      <w:pPr>
        <w:pStyle w:val="ConsPlusNonformat"/>
        <w:jc w:val="both"/>
      </w:pPr>
      <w:r>
        <w:t xml:space="preserve">           │        - постановка диагноза)          │</w:t>
      </w:r>
    </w:p>
    <w:p w:rsidR="00B74D7C" w:rsidRDefault="00B74D7C">
      <w:pPr>
        <w:pStyle w:val="ConsPlusNonformat"/>
        <w:jc w:val="both"/>
      </w:pPr>
      <w:r>
        <w:t xml:space="preserve">           └───────────────────┬────────────────────┘</w:t>
      </w:r>
    </w:p>
    <w:p w:rsidR="00B74D7C" w:rsidRDefault="00B74D7C">
      <w:pPr>
        <w:pStyle w:val="ConsPlusNonformat"/>
        <w:jc w:val="both"/>
      </w:pPr>
      <w:r>
        <w:t xml:space="preserve">                               │</w:t>
      </w:r>
    </w:p>
    <w:p w:rsidR="00B74D7C" w:rsidRDefault="00B74D7C">
      <w:pPr>
        <w:pStyle w:val="ConsPlusNonformat"/>
        <w:jc w:val="both"/>
      </w:pPr>
      <w:r>
        <w:t xml:space="preserve">                               \/</w:t>
      </w:r>
    </w:p>
    <w:p w:rsidR="00B74D7C" w:rsidRDefault="00B74D7C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┌────────────────────────────────────────┐</w:t>
      </w:r>
    </w:p>
    <w:p w:rsidR="00B74D7C" w:rsidRDefault="00B74D7C">
      <w:pPr>
        <w:pStyle w:val="ConsPlusNonformat"/>
        <w:jc w:val="both"/>
      </w:pPr>
      <w:r>
        <w:t xml:space="preserve">           │ С любой территории Мурманской области  │</w:t>
      </w:r>
    </w:p>
    <w:p w:rsidR="00B74D7C" w:rsidRDefault="00B74D7C">
      <w:pPr>
        <w:pStyle w:val="ConsPlusNonformat"/>
        <w:jc w:val="both"/>
      </w:pPr>
      <w:r>
        <w:t xml:space="preserve">           └─┬─────────────────────────────┬────────┘</w:t>
      </w:r>
    </w:p>
    <w:p w:rsidR="00B74D7C" w:rsidRDefault="00B74D7C">
      <w:pPr>
        <w:pStyle w:val="ConsPlusNonformat"/>
        <w:jc w:val="both"/>
      </w:pPr>
      <w:r>
        <w:t xml:space="preserve">             │                             │</w:t>
      </w:r>
    </w:p>
    <w:p w:rsidR="00B74D7C" w:rsidRDefault="00B74D7C">
      <w:pPr>
        <w:pStyle w:val="ConsPlusNonformat"/>
        <w:jc w:val="both"/>
      </w:pPr>
      <w:r>
        <w:t xml:space="preserve">             \/                            \/</w:t>
      </w:r>
    </w:p>
    <w:p w:rsidR="00B74D7C" w:rsidRDefault="00B74D7C">
      <w:pPr>
        <w:pStyle w:val="ConsPlusNonformat"/>
        <w:jc w:val="both"/>
      </w:pPr>
      <w:r>
        <w:t>┌─────────────────────────┐      ┌───────────────────────────┐</w:t>
      </w:r>
    </w:p>
    <w:p w:rsidR="00B74D7C" w:rsidRDefault="00B74D7C">
      <w:pPr>
        <w:pStyle w:val="ConsPlusNonformat"/>
        <w:jc w:val="both"/>
      </w:pPr>
      <w:r>
        <w:t>│Доставка до ЧКВ-центра</w:t>
      </w:r>
      <w:proofErr w:type="gramStart"/>
      <w:r>
        <w:t xml:space="preserve">   │      │П</w:t>
      </w:r>
      <w:proofErr w:type="gramEnd"/>
      <w:r>
        <w:t>ри отсутствии возможности │</w:t>
      </w:r>
    </w:p>
    <w:p w:rsidR="00B74D7C" w:rsidRDefault="00B74D7C">
      <w:pPr>
        <w:pStyle w:val="ConsPlusNonformat"/>
        <w:jc w:val="both"/>
      </w:pPr>
      <w:r>
        <w:t>│составит не более 60 мин │      │немедленной транспортировки│</w:t>
      </w:r>
    </w:p>
    <w:p w:rsidR="00B74D7C" w:rsidRDefault="00B74D7C">
      <w:pPr>
        <w:pStyle w:val="ConsPlusNonformat"/>
        <w:jc w:val="both"/>
      </w:pPr>
      <w:r>
        <w:t>│от времени "X" или       │      │в ЧКВ-центр силами СМП     │</w:t>
      </w:r>
    </w:p>
    <w:p w:rsidR="00B74D7C" w:rsidRDefault="00B74D7C">
      <w:pPr>
        <w:pStyle w:val="ConsPlusNonformat"/>
        <w:jc w:val="both"/>
      </w:pPr>
      <w:r>
        <w:t>│ТЛТ противопоказана      │      └──────────────┬────────────┘</w:t>
      </w:r>
    </w:p>
    <w:p w:rsidR="00B74D7C" w:rsidRDefault="00B74D7C">
      <w:pPr>
        <w:pStyle w:val="ConsPlusNonformat"/>
        <w:jc w:val="both"/>
      </w:pPr>
      <w:r>
        <w:t>└─┬───────────────┬───────┘                     │</w:t>
      </w:r>
    </w:p>
    <w:p w:rsidR="00B74D7C" w:rsidRDefault="00B74D7C">
      <w:pPr>
        <w:pStyle w:val="ConsPlusNonformat"/>
        <w:jc w:val="both"/>
      </w:pPr>
      <w:r>
        <w:t xml:space="preserve">  │               │                             \/</w:t>
      </w:r>
    </w:p>
    <w:p w:rsidR="00B74D7C" w:rsidRDefault="00B74D7C">
      <w:pPr>
        <w:pStyle w:val="ConsPlusNonformat"/>
        <w:jc w:val="both"/>
      </w:pPr>
      <w:r>
        <w:t xml:space="preserve">  │               │                  ┌────────────────────┐</w:t>
      </w:r>
    </w:p>
    <w:p w:rsidR="00B74D7C" w:rsidRDefault="00B74D7C">
      <w:pPr>
        <w:pStyle w:val="ConsPlusNonformat"/>
        <w:jc w:val="both"/>
      </w:pPr>
      <w:r>
        <w:t xml:space="preserve">  │               │                  │ТЛТ противопоказана │</w:t>
      </w:r>
    </w:p>
    <w:p w:rsidR="00B74D7C" w:rsidRDefault="00B74D7C">
      <w:pPr>
        <w:pStyle w:val="ConsPlusNonformat"/>
        <w:jc w:val="both"/>
      </w:pPr>
      <w:r>
        <w:t xml:space="preserve">  │ ДА            │ НЕТ              │ или неэффективна   │</w:t>
      </w:r>
    </w:p>
    <w:p w:rsidR="00B74D7C" w:rsidRDefault="00B74D7C">
      <w:pPr>
        <w:pStyle w:val="ConsPlusNonformat"/>
        <w:jc w:val="both"/>
      </w:pPr>
      <w:r>
        <w:t xml:space="preserve">  │               │                  └─┬─────────────────┬┘</w:t>
      </w:r>
    </w:p>
    <w:p w:rsidR="00B74D7C" w:rsidRDefault="00B74D7C">
      <w:pPr>
        <w:pStyle w:val="ConsPlusNonformat"/>
        <w:jc w:val="both"/>
      </w:pPr>
      <w:r>
        <w:t xml:space="preserve">  │               │                    │                 │</w:t>
      </w:r>
    </w:p>
    <w:p w:rsidR="00B74D7C" w:rsidRDefault="00B74D7C">
      <w:pPr>
        <w:pStyle w:val="ConsPlusNonformat"/>
        <w:jc w:val="both"/>
      </w:pPr>
      <w:r>
        <w:t xml:space="preserve">  │               │                НЕТ │                 │</w:t>
      </w:r>
    </w:p>
    <w:p w:rsidR="00B74D7C" w:rsidRDefault="00B74D7C">
      <w:pPr>
        <w:pStyle w:val="ConsPlusNonformat"/>
        <w:jc w:val="both"/>
      </w:pPr>
      <w:r>
        <w:t xml:space="preserve">  │               \/                   \/                │</w:t>
      </w:r>
    </w:p>
    <w:p w:rsidR="00B74D7C" w:rsidRDefault="00B74D7C">
      <w:pPr>
        <w:pStyle w:val="ConsPlusNonformat"/>
        <w:jc w:val="both"/>
      </w:pPr>
      <w:r>
        <w:t xml:space="preserve">  │       ┌───────────────┐   ┌────────────────────────┐ │ ДА</w:t>
      </w:r>
    </w:p>
    <w:p w:rsidR="00B74D7C" w:rsidRDefault="00B74D7C">
      <w:pPr>
        <w:pStyle w:val="ConsPlusNonformat"/>
        <w:jc w:val="both"/>
      </w:pPr>
      <w:r>
        <w:t xml:space="preserve">  │       │Проведение ТЛТ</w:t>
      </w:r>
      <w:proofErr w:type="gramStart"/>
      <w:r>
        <w:t xml:space="preserve"> │   │Н</w:t>
      </w:r>
      <w:proofErr w:type="gramEnd"/>
      <w:r>
        <w:t>ачать ТЛТ догоспитально│ │</w:t>
      </w:r>
    </w:p>
    <w:p w:rsidR="00B74D7C" w:rsidRDefault="00B74D7C">
      <w:pPr>
        <w:pStyle w:val="ConsPlusNonformat"/>
        <w:jc w:val="both"/>
      </w:pPr>
      <w:r>
        <w:t xml:space="preserve">  │       │ догоспитально │   │не позднее 10 мин       │ │</w:t>
      </w:r>
    </w:p>
    <w:p w:rsidR="00B74D7C" w:rsidRDefault="00B74D7C">
      <w:pPr>
        <w:pStyle w:val="ConsPlusNonformat"/>
        <w:jc w:val="both"/>
      </w:pPr>
      <w:r>
        <w:t xml:space="preserve">  │       │на дому или </w:t>
      </w:r>
      <w:proofErr w:type="gramStart"/>
      <w:r>
        <w:t>при</w:t>
      </w:r>
      <w:proofErr w:type="gramEnd"/>
      <w:r>
        <w:t>│   │от времени "X"          │ │</w:t>
      </w:r>
    </w:p>
    <w:p w:rsidR="00B74D7C" w:rsidRDefault="00B74D7C">
      <w:pPr>
        <w:pStyle w:val="ConsPlusNonformat"/>
        <w:jc w:val="both"/>
      </w:pPr>
      <w:r>
        <w:t xml:space="preserve">  │       │транспортировке│   └──┬─────────────────────┘ │</w:t>
      </w:r>
    </w:p>
    <w:p w:rsidR="00B74D7C" w:rsidRDefault="00B74D7C">
      <w:pPr>
        <w:pStyle w:val="ConsPlusNonformat"/>
        <w:jc w:val="both"/>
      </w:pPr>
      <w:r>
        <w:t xml:space="preserve">  │   ┌───┤ в ЧКВ-центр)  │      │                       │</w:t>
      </w:r>
    </w:p>
    <w:p w:rsidR="00B74D7C" w:rsidRDefault="00B74D7C">
      <w:pPr>
        <w:pStyle w:val="ConsPlusNonformat"/>
        <w:jc w:val="both"/>
      </w:pPr>
      <w:r>
        <w:t xml:space="preserve">  │   │   └───────────────┘      \/                      \/</w:t>
      </w:r>
    </w:p>
    <w:p w:rsidR="00B74D7C" w:rsidRDefault="00B74D7C">
      <w:pPr>
        <w:pStyle w:val="ConsPlusNonformat"/>
        <w:jc w:val="both"/>
      </w:pPr>
      <w:r>
        <w:t xml:space="preserve">  │   │                      ┌─────────────────────┐ ┌──────────────┐</w:t>
      </w:r>
    </w:p>
    <w:p w:rsidR="00B74D7C" w:rsidRDefault="00B74D7C">
      <w:pPr>
        <w:pStyle w:val="ConsPlusNonformat"/>
        <w:jc w:val="both"/>
      </w:pPr>
      <w:r>
        <w:t xml:space="preserve">  │   │                      │В ближайший стационар</w:t>
      </w:r>
      <w:proofErr w:type="gramStart"/>
      <w:r>
        <w:t>│ │В</w:t>
      </w:r>
      <w:proofErr w:type="gramEnd"/>
      <w:r>
        <w:t xml:space="preserve"> ближайший   │</w:t>
      </w:r>
    </w:p>
    <w:p w:rsidR="00B74D7C" w:rsidRDefault="00B74D7C">
      <w:pPr>
        <w:pStyle w:val="ConsPlusNonformat"/>
        <w:jc w:val="both"/>
      </w:pPr>
      <w:r>
        <w:t xml:space="preserve">  │   │                      │или стационар по     │ │стационар,    │</w:t>
      </w:r>
    </w:p>
    <w:p w:rsidR="00B74D7C" w:rsidRDefault="00B74D7C">
      <w:pPr>
        <w:pStyle w:val="ConsPlusNonformat"/>
        <w:jc w:val="both"/>
      </w:pPr>
      <w:r>
        <w:t xml:space="preserve">  │   │                      │территориальному     │ │немедленный   │</w:t>
      </w:r>
    </w:p>
    <w:p w:rsidR="00B74D7C" w:rsidRDefault="00B74D7C">
      <w:pPr>
        <w:pStyle w:val="ConsPlusNonformat"/>
        <w:jc w:val="both"/>
      </w:pPr>
      <w:r>
        <w:t xml:space="preserve">  │   │                      │признаку             │ │перевод в ЧКВ-│</w:t>
      </w:r>
    </w:p>
    <w:p w:rsidR="00B74D7C" w:rsidRDefault="00B74D7C">
      <w:pPr>
        <w:pStyle w:val="ConsPlusNonformat"/>
        <w:jc w:val="both"/>
      </w:pPr>
      <w:r>
        <w:t xml:space="preserve">  \/  \/                     └───┬─────────────────┘ │центр силами  │</w:t>
      </w:r>
    </w:p>
    <w:p w:rsidR="00B74D7C" w:rsidRDefault="00B74D7C">
      <w:pPr>
        <w:pStyle w:val="ConsPlusNonformat"/>
        <w:jc w:val="both"/>
      </w:pPr>
      <w:r>
        <w:t xml:space="preserve"> ┌───────────┐                   │                   │СМП и ТЦМК    │</w:t>
      </w:r>
    </w:p>
    <w:p w:rsidR="00B74D7C" w:rsidRDefault="00B74D7C">
      <w:pPr>
        <w:pStyle w:val="ConsPlusNonformat"/>
        <w:jc w:val="both"/>
      </w:pPr>
      <w:r>
        <w:t xml:space="preserve"> │В ЧКВ-центр│&lt;──────────────────┘                   └─────┬────────┘</w:t>
      </w:r>
    </w:p>
    <w:p w:rsidR="00B74D7C" w:rsidRDefault="00B74D7C">
      <w:pPr>
        <w:pStyle w:val="ConsPlusNonformat"/>
        <w:jc w:val="both"/>
      </w:pPr>
      <w:r>
        <w:lastRenderedPageBreak/>
        <w:t xml:space="preserve"> │           │ 2 - 24 часа с момента                       │</w:t>
      </w:r>
    </w:p>
    <w:p w:rsidR="00B74D7C" w:rsidRDefault="00B74D7C">
      <w:pPr>
        <w:pStyle w:val="ConsPlusNonformat"/>
        <w:jc w:val="both"/>
      </w:pPr>
      <w:r>
        <w:t xml:space="preserve"> └──┬────────┘    эффективной ТЛТ                          │</w:t>
      </w:r>
    </w:p>
    <w:p w:rsidR="00B74D7C" w:rsidRDefault="00B74D7C">
      <w:pPr>
        <w:pStyle w:val="ConsPlusNonformat"/>
        <w:jc w:val="both"/>
      </w:pPr>
      <w:r>
        <w:t xml:space="preserve">    │&lt;─────────────────────────────────────────────────────┘</w:t>
      </w:r>
    </w:p>
    <w:p w:rsidR="00B74D7C" w:rsidRDefault="00B74D7C">
      <w:pPr>
        <w:pStyle w:val="ConsPlusNonformat"/>
        <w:jc w:val="both"/>
      </w:pPr>
      <w:r>
        <w:t xml:space="preserve">    │                          немедленно</w:t>
      </w:r>
    </w:p>
    <w:p w:rsidR="00B74D7C" w:rsidRDefault="00B74D7C">
      <w:pPr>
        <w:pStyle w:val="ConsPlusNonformat"/>
        <w:jc w:val="both"/>
      </w:pPr>
      <w:r>
        <w:t xml:space="preserve">    \/</w:t>
      </w:r>
    </w:p>
    <w:p w:rsidR="00B74D7C" w:rsidRDefault="00B74D7C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┌────────────────────────────────────────────────────────────────┐</w:t>
      </w:r>
    </w:p>
    <w:p w:rsidR="00B74D7C" w:rsidRDefault="00B74D7C">
      <w:pPr>
        <w:pStyle w:val="ConsPlusNonformat"/>
        <w:jc w:val="both"/>
      </w:pPr>
      <w:r>
        <w:t xml:space="preserve"> </w:t>
      </w:r>
      <w:proofErr w:type="gramStart"/>
      <w:r>
        <w:t>│ЧКВ первичное (до 120 мин от времени X); ЧКВ спасительное (после│</w:t>
      </w:r>
      <w:proofErr w:type="gramEnd"/>
    </w:p>
    <w:p w:rsidR="00B74D7C" w:rsidRDefault="00B74D7C">
      <w:pPr>
        <w:pStyle w:val="ConsPlusNonformat"/>
        <w:jc w:val="both"/>
      </w:pPr>
      <w:r>
        <w:t xml:space="preserve"> │неэффективной ТЛТ); ЧКВ рутинное (после эффективной ТЛТ)        │</w:t>
      </w:r>
    </w:p>
    <w:p w:rsidR="00B74D7C" w:rsidRDefault="00B74D7C">
      <w:pPr>
        <w:pStyle w:val="ConsPlusNonformat"/>
        <w:jc w:val="both"/>
      </w:pPr>
      <w:r>
        <w:t xml:space="preserve"> └────────────────────────────────────────────────────────────────┘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ind w:firstLine="540"/>
        <w:jc w:val="both"/>
      </w:pPr>
      <w:r>
        <w:t>- ТЛТ - тромболитическая терапия, БЛНПГ-блокада левой ножки пучка Гиса, ЧКВ-центр - стационар, выполняющий чрескожное коронарное вмешательство.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После снятия ЭКГ и выявления на ЭКГ признаков подъема сегмента ST или впервые </w:t>
      </w:r>
      <w:proofErr w:type="gramStart"/>
      <w:r>
        <w:t>возникшую</w:t>
      </w:r>
      <w:proofErr w:type="gramEnd"/>
      <w:r>
        <w:t xml:space="preserve"> БЛНПГ (время "X") при условии, что время с момента последнего выраженного болевого синдрома не более 12 часов, врач/фельдшер СМП или поликлиники оценивает время, необходимое для транспортировки в ЧКВ-центр:</w:t>
      </w:r>
    </w:p>
    <w:p w:rsidR="00B74D7C" w:rsidRDefault="00B74D7C">
      <w:pPr>
        <w:pStyle w:val="ConsPlusNormal"/>
        <w:spacing w:before="220"/>
        <w:ind w:firstLine="540"/>
        <w:jc w:val="both"/>
      </w:pPr>
      <w:proofErr w:type="gramStart"/>
      <w:r>
        <w:t>А. Время доставки в ЧКВ-центр займет не более 60 мин с момента времени "X" (время "X" - проведение проводника в инфаркт-связанную артерию (ИСА) не более 120 мин: 60 мин транспортировка + 60 мин подтверждение диагноза и проведение проводника в ЧКВ-центре) транспортировка осуществляется в ЧКВ-центр с предварительным оповещением приемного отделения ЧКВ-центра или дежурного кардиореаниматолога/кардиолога.</w:t>
      </w:r>
      <w:proofErr w:type="gramEnd"/>
    </w:p>
    <w:p w:rsidR="00B74D7C" w:rsidRDefault="00B74D7C">
      <w:pPr>
        <w:pStyle w:val="ConsPlusNormal"/>
        <w:spacing w:before="220"/>
        <w:ind w:firstLine="540"/>
        <w:jc w:val="both"/>
      </w:pPr>
      <w:r>
        <w:t>Б. Время доставки в ЧКВ-центр более 60 мин или ТЛТ противопоказана - начать ТЛТ при отсутствии противопоказаний не позднее 10 мин от времени "X" (догоспитально), транспортировка в ЧКВ-центр предварительным оповещением приемного отделения ЧКВ-центра или дежурного кардиореаниматолога/кардиолога.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В. При отсутствии возможности немедленной транспортировки в ЧКВ-центр силами СМП - начать ТЛТ догоспитально при отсутствии противопоказаний и транспортировка в стационар по территориальному признаку с последующим переводом в ЧКВ-центр: </w:t>
      </w:r>
      <w:proofErr w:type="gramStart"/>
      <w:r>
        <w:t>при</w:t>
      </w:r>
      <w:proofErr w:type="gramEnd"/>
      <w:r>
        <w:t xml:space="preserve"> неэффективной ТЛТ немедленно, при эффективной ТЛТ - в течение 2 - 24 часов. При наличии противопоказаний к ТЛТ транспортировка в ближайший стационар, имеющий отделение анестезиологии и реанимации, и немедленный перевод в ЧКВ-центр силами СМП или ТЦМК (территориальный центр медицины катастроф). Перевод в ЧКВ-центр с предварительным оповещением приемного отделения ЧКВ-центра или дежурного кардиореаниматолога/кардиолога.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Зона ответственности ЧКВ-центров определена нормативным документом Минздрава Мурманской области "О госпитализации в стационары Мурманской области".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Врач/фельдшер СМП в обязательном порядке в сопроводительном талоне указывает: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дату и время выраженного болевого синдрома,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дату и время вызова СМП,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дату и время ПМК (первичный медицинский контакт),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оказанную помощь с названием и дозировкой препаратов,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предварительный диагноз с указанием уровня АД и ЧСС.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nformat"/>
        <w:jc w:val="both"/>
      </w:pPr>
      <w:r>
        <w:t xml:space="preserve">                    ОКС с подъемом сегмента ST(ОКСп</w:t>
      </w:r>
      <w:proofErr w:type="gramStart"/>
      <w:r>
        <w:t>ST</w:t>
      </w:r>
      <w:proofErr w:type="gramEnd"/>
      <w:r>
        <w:t>)</w:t>
      </w:r>
    </w:p>
    <w:p w:rsidR="00B74D7C" w:rsidRDefault="00B74D7C">
      <w:pPr>
        <w:pStyle w:val="ConsPlusNonformat"/>
        <w:jc w:val="both"/>
      </w:pPr>
      <w:r>
        <w:t xml:space="preserve">              (12 - 48 часов от последнего болевого симптома)</w:t>
      </w:r>
    </w:p>
    <w:p w:rsidR="00B74D7C" w:rsidRDefault="00B74D7C">
      <w:pPr>
        <w:pStyle w:val="ConsPlusNonformat"/>
        <w:jc w:val="both"/>
      </w:pPr>
      <w:r>
        <w:t xml:space="preserve">                                  │</w:t>
      </w:r>
    </w:p>
    <w:p w:rsidR="00B74D7C" w:rsidRDefault="00B74D7C">
      <w:pPr>
        <w:pStyle w:val="ConsPlusNonformat"/>
        <w:jc w:val="both"/>
      </w:pPr>
      <w:r>
        <w:t xml:space="preserve">                                  │</w:t>
      </w:r>
    </w:p>
    <w:p w:rsidR="00B74D7C" w:rsidRDefault="00B74D7C">
      <w:pPr>
        <w:pStyle w:val="ConsPlusNonformat"/>
        <w:jc w:val="both"/>
      </w:pPr>
      <w:r>
        <w:t xml:space="preserve">                                  \/</w:t>
      </w:r>
    </w:p>
    <w:p w:rsidR="00B74D7C" w:rsidRDefault="00B74D7C">
      <w:pPr>
        <w:pStyle w:val="ConsPlusNonformat"/>
        <w:jc w:val="both"/>
      </w:pPr>
      <w:r>
        <w:lastRenderedPageBreak/>
        <w:t xml:space="preserve">           ┌──────────────────────────────────────────────┐</w:t>
      </w:r>
    </w:p>
    <w:p w:rsidR="00B74D7C" w:rsidRDefault="00B74D7C">
      <w:pPr>
        <w:pStyle w:val="ConsPlusNonformat"/>
        <w:jc w:val="both"/>
      </w:pPr>
      <w:r>
        <w:t xml:space="preserve">           │     С любой территории Мурманской области    │</w:t>
      </w:r>
    </w:p>
    <w:p w:rsidR="00B74D7C" w:rsidRDefault="00B74D7C">
      <w:pPr>
        <w:pStyle w:val="ConsPlusNonformat"/>
        <w:jc w:val="both"/>
      </w:pPr>
      <w:r>
        <w:t xml:space="preserve">           └┬─────────────────────────────────┬───────────┘</w:t>
      </w:r>
    </w:p>
    <w:p w:rsidR="00B74D7C" w:rsidRDefault="00B74D7C">
      <w:pPr>
        <w:pStyle w:val="ConsPlusNonformat"/>
        <w:jc w:val="both"/>
      </w:pPr>
      <w:r>
        <w:t xml:space="preserve">            │                                 │</w:t>
      </w:r>
    </w:p>
    <w:p w:rsidR="00B74D7C" w:rsidRDefault="00B74D7C">
      <w:pPr>
        <w:pStyle w:val="ConsPlusNonformat"/>
        <w:jc w:val="both"/>
      </w:pPr>
      <w:r>
        <w:t xml:space="preserve">            │                                 \/</w:t>
      </w:r>
    </w:p>
    <w:p w:rsidR="00B74D7C" w:rsidRDefault="00B74D7C">
      <w:pPr>
        <w:pStyle w:val="ConsPlusNonformat"/>
        <w:jc w:val="both"/>
      </w:pPr>
      <w:r>
        <w:t xml:space="preserve">            │                ┌──────────────────────────────────────┐</w:t>
      </w:r>
    </w:p>
    <w:p w:rsidR="00B74D7C" w:rsidRDefault="00B74D7C">
      <w:pPr>
        <w:pStyle w:val="ConsPlusNonformat"/>
        <w:jc w:val="both"/>
      </w:pPr>
      <w:r>
        <w:t xml:space="preserve">            \/               │При отсутствии возможности немедленной│</w:t>
      </w:r>
    </w:p>
    <w:p w:rsidR="00B74D7C" w:rsidRDefault="00B74D7C">
      <w:pPr>
        <w:pStyle w:val="ConsPlusNonformat"/>
        <w:jc w:val="both"/>
      </w:pPr>
      <w:r>
        <w:t xml:space="preserve">  ┌────────────┐             │транспортировки в ЧКВ-центр силами СМП│</w:t>
      </w:r>
    </w:p>
    <w:p w:rsidR="00B74D7C" w:rsidRDefault="00B74D7C">
      <w:pPr>
        <w:pStyle w:val="ConsPlusNonformat"/>
        <w:jc w:val="both"/>
      </w:pPr>
      <w:r>
        <w:t xml:space="preserve">  │В ЧКВ-центр │             └────────────────┬─────────────────────┘</w:t>
      </w:r>
    </w:p>
    <w:p w:rsidR="00B74D7C" w:rsidRDefault="00B74D7C">
      <w:pPr>
        <w:pStyle w:val="ConsPlusNonformat"/>
        <w:jc w:val="both"/>
      </w:pPr>
      <w:r>
        <w:t xml:space="preserve">  └────────────┘                              │</w:t>
      </w:r>
    </w:p>
    <w:p w:rsidR="00B74D7C" w:rsidRDefault="00B74D7C">
      <w:pPr>
        <w:pStyle w:val="ConsPlusNonformat"/>
        <w:jc w:val="both"/>
      </w:pPr>
      <w:r>
        <w:t xml:space="preserve">         /\                                   \/</w:t>
      </w:r>
    </w:p>
    <w:p w:rsidR="00B74D7C" w:rsidRDefault="00B74D7C">
      <w:pPr>
        <w:pStyle w:val="ConsPlusNonformat"/>
        <w:jc w:val="both"/>
      </w:pPr>
      <w:r>
        <w:t xml:space="preserve">         │                   ┌──────────────────────────────────────┐</w:t>
      </w:r>
    </w:p>
    <w:p w:rsidR="00B74D7C" w:rsidRDefault="00B74D7C">
      <w:pPr>
        <w:pStyle w:val="ConsPlusNonformat"/>
        <w:jc w:val="both"/>
      </w:pPr>
      <w:r>
        <w:t xml:space="preserve">         │                   │Транспортировка в стационар </w:t>
      </w:r>
      <w:proofErr w:type="gramStart"/>
      <w:r>
        <w:t>по</w:t>
      </w:r>
      <w:proofErr w:type="gramEnd"/>
      <w:r>
        <w:t xml:space="preserve">        │</w:t>
      </w:r>
    </w:p>
    <w:p w:rsidR="00B74D7C" w:rsidRDefault="00B74D7C">
      <w:pPr>
        <w:pStyle w:val="ConsPlusNonformat"/>
        <w:jc w:val="both"/>
      </w:pPr>
      <w:r>
        <w:t xml:space="preserve">         │             ┌─────┤территориальному признаку.            │</w:t>
      </w:r>
    </w:p>
    <w:p w:rsidR="00B74D7C" w:rsidRDefault="00B74D7C">
      <w:pPr>
        <w:pStyle w:val="ConsPlusNonformat"/>
        <w:jc w:val="both"/>
      </w:pPr>
      <w:r>
        <w:t xml:space="preserve">         │             │     │Подтверждение диагноза.               │</w:t>
      </w:r>
    </w:p>
    <w:p w:rsidR="00B74D7C" w:rsidRDefault="00B74D7C">
      <w:pPr>
        <w:pStyle w:val="ConsPlusNonformat"/>
        <w:jc w:val="both"/>
      </w:pPr>
      <w:r>
        <w:t xml:space="preserve">         │             │     └─────────────────────┬────────────────┘</w:t>
      </w:r>
    </w:p>
    <w:p w:rsidR="00B74D7C" w:rsidRDefault="00B74D7C">
      <w:pPr>
        <w:pStyle w:val="ConsPlusNonformat"/>
        <w:jc w:val="both"/>
      </w:pPr>
      <w:r>
        <w:t xml:space="preserve">         │             │                           │</w:t>
      </w:r>
    </w:p>
    <w:p w:rsidR="00B74D7C" w:rsidRDefault="00B74D7C">
      <w:pPr>
        <w:pStyle w:val="ConsPlusNonformat"/>
        <w:jc w:val="both"/>
      </w:pPr>
      <w:r>
        <w:t xml:space="preserve">         │             \/                          \/</w:t>
      </w:r>
    </w:p>
    <w:p w:rsidR="00B74D7C" w:rsidRDefault="00B74D7C">
      <w:pPr>
        <w:pStyle w:val="ConsPlusNonformat"/>
        <w:jc w:val="both"/>
      </w:pPr>
      <w:r>
        <w:t>┌─────────────────────────────────┐   ┌────────────────────────────────┐</w:t>
      </w:r>
    </w:p>
    <w:p w:rsidR="00B74D7C" w:rsidRDefault="00B74D7C">
      <w:pPr>
        <w:pStyle w:val="ConsPlusNonformat"/>
        <w:jc w:val="both"/>
      </w:pPr>
      <w:r>
        <w:t>│Время от начала симптомов менее  │   │Время от начала симптомов более │</w:t>
      </w:r>
    </w:p>
    <w:p w:rsidR="00B74D7C" w:rsidRDefault="00B74D7C">
      <w:pPr>
        <w:pStyle w:val="ConsPlusNonformat"/>
        <w:jc w:val="both"/>
      </w:pPr>
      <w:r>
        <w:t>│48 часов или время от начала     │   │48 часов, пациент бессимптомен  │</w:t>
      </w:r>
    </w:p>
    <w:p w:rsidR="00B74D7C" w:rsidRDefault="00B74D7C">
      <w:pPr>
        <w:pStyle w:val="ConsPlusNonformat"/>
        <w:jc w:val="both"/>
      </w:pPr>
      <w:proofErr w:type="gramStart"/>
      <w:r>
        <w:t>│симптомов более 48 часов с       │   │(нет симптомов ишемии/ангинозных│</w:t>
      </w:r>
      <w:proofErr w:type="gramEnd"/>
    </w:p>
    <w:p w:rsidR="00B74D7C" w:rsidRDefault="00B74D7C">
      <w:pPr>
        <w:pStyle w:val="ConsPlusNonformat"/>
        <w:jc w:val="both"/>
      </w:pPr>
      <w:r>
        <w:t>│сохраняющимися симптомами ишемии,│   │ болей, гемодинамической        │</w:t>
      </w:r>
    </w:p>
    <w:p w:rsidR="00B74D7C" w:rsidRDefault="00B74D7C">
      <w:pPr>
        <w:pStyle w:val="ConsPlusNonformat"/>
        <w:jc w:val="both"/>
      </w:pPr>
      <w:r>
        <w:t>│гемодинамической нестабильности, │   └────────────────┬───────────────┘</w:t>
      </w:r>
    </w:p>
    <w:p w:rsidR="00B74D7C" w:rsidRDefault="00B74D7C">
      <w:pPr>
        <w:pStyle w:val="ConsPlusNonformat"/>
        <w:jc w:val="both"/>
      </w:pPr>
      <w:r>
        <w:t>│жизнеугрожающих аритмий - перевод│                    │</w:t>
      </w:r>
    </w:p>
    <w:p w:rsidR="00B74D7C" w:rsidRDefault="00B74D7C">
      <w:pPr>
        <w:pStyle w:val="ConsPlusNonformat"/>
        <w:jc w:val="both"/>
      </w:pPr>
      <w:r>
        <w:t>│в ЧКВ-центр                      │                    │</w:t>
      </w:r>
    </w:p>
    <w:p w:rsidR="00B74D7C" w:rsidRDefault="00B74D7C">
      <w:pPr>
        <w:pStyle w:val="ConsPlusNonformat"/>
        <w:jc w:val="both"/>
      </w:pPr>
      <w:r>
        <w:t>└─────────────────────────────────┘                    │</w:t>
      </w:r>
    </w:p>
    <w:p w:rsidR="00B74D7C" w:rsidRDefault="00B74D7C">
      <w:pPr>
        <w:pStyle w:val="ConsPlusNonformat"/>
        <w:jc w:val="both"/>
      </w:pPr>
      <w:r>
        <w:t xml:space="preserve">                                                       \/</w:t>
      </w:r>
    </w:p>
    <w:p w:rsidR="00B74D7C" w:rsidRDefault="00B74D7C">
      <w:pPr>
        <w:pStyle w:val="ConsPlusNonformat"/>
        <w:jc w:val="both"/>
      </w:pPr>
      <w:r>
        <w:t xml:space="preserve">                                  ┌──────────────────────────────────────┐</w:t>
      </w:r>
    </w:p>
    <w:p w:rsidR="00B74D7C" w:rsidRDefault="00B74D7C">
      <w:pPr>
        <w:pStyle w:val="ConsPlusNonformat"/>
        <w:jc w:val="both"/>
      </w:pPr>
      <w:r>
        <w:t xml:space="preserve">                                  │Медикаментозная терапия в стационаре  │</w:t>
      </w:r>
    </w:p>
    <w:p w:rsidR="00B74D7C" w:rsidRDefault="00B74D7C">
      <w:pPr>
        <w:pStyle w:val="ConsPlusNonformat"/>
        <w:jc w:val="both"/>
      </w:pPr>
      <w:r>
        <w:t xml:space="preserve">                                  │по территориальному признаку. ЧКВ     │</w:t>
      </w:r>
    </w:p>
    <w:p w:rsidR="00B74D7C" w:rsidRDefault="00B74D7C">
      <w:pPr>
        <w:pStyle w:val="ConsPlusNonformat"/>
        <w:jc w:val="both"/>
      </w:pPr>
      <w:r>
        <w:t xml:space="preserve">                                  │не показано. Выполнение коронарографии│</w:t>
      </w:r>
    </w:p>
    <w:p w:rsidR="00B74D7C" w:rsidRDefault="00B74D7C">
      <w:pPr>
        <w:pStyle w:val="ConsPlusNonformat"/>
        <w:jc w:val="both"/>
      </w:pPr>
      <w:r>
        <w:t xml:space="preserve">                                  │в плановом порядке в ранние сроки     │</w:t>
      </w:r>
    </w:p>
    <w:p w:rsidR="00B74D7C" w:rsidRDefault="00B74D7C">
      <w:pPr>
        <w:pStyle w:val="ConsPlusNonformat"/>
        <w:jc w:val="both"/>
      </w:pPr>
      <w:r>
        <w:t xml:space="preserve">                                  │после ОКС                             │</w:t>
      </w:r>
    </w:p>
    <w:p w:rsidR="00B74D7C" w:rsidRDefault="00B74D7C">
      <w:pPr>
        <w:pStyle w:val="ConsPlusNonformat"/>
        <w:jc w:val="both"/>
      </w:pPr>
      <w:r>
        <w:t xml:space="preserve">                                  └──────────────────────────────────────┘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ind w:firstLine="540"/>
        <w:jc w:val="both"/>
      </w:pPr>
      <w:r>
        <w:t xml:space="preserve">После снятия ЭКГ и выявления на ЭКГ признаков подъема сегмента ST или впервые </w:t>
      </w:r>
      <w:proofErr w:type="gramStart"/>
      <w:r>
        <w:t>возникшую</w:t>
      </w:r>
      <w:proofErr w:type="gramEnd"/>
      <w:r>
        <w:t xml:space="preserve"> ПБЛНПГ (время "X") при условии, что время с момента последнего выраженного болевого синдрома более 12 часов и менее 48 часов, транспортировка осуществляется непосредственно в ЧКВ-центр с предварительным оповещением приемного отделения ЧКВ-центра или дежурного кардиореаниматолога/кардиолога.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При наличии показаний к госпитализации в стационар медицинская эвакуация осуществляется с предварительным информированием принимающего стационара.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Догоспитальная тромболитическая терапия (далее - ТЛТ):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Врач/фельдшер СМП после оценки ЭКГ и времени транспортировки до ЧКВ-центра принимает решение о выполнении ТЛТ, заполняет контрольный лист принятия решения о проведении ТЛТ, утвержденный настоящим приказом (при наличии даже одной не отмеченной строки в столбце "Да" тромболитическую терапию проводить не следует и заполнение контрольного листа можно прекратить).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При отсутствии противопоказаний выполняет ТЛТ на дому или при транспортировке в стационар.</w:t>
      </w:r>
    </w:p>
    <w:p w:rsidR="00B74D7C" w:rsidRDefault="00B74D7C">
      <w:pPr>
        <w:pStyle w:val="ConsPlusNonformat"/>
        <w:spacing w:before="200"/>
        <w:jc w:val="both"/>
      </w:pPr>
      <w:r>
        <w:t xml:space="preserve">                   </w:t>
      </w:r>
      <w:proofErr w:type="gramStart"/>
      <w:r>
        <w:t>ОКС без подъема сегмента ST ОКСбпST)</w:t>
      </w:r>
      <w:proofErr w:type="gramEnd"/>
    </w:p>
    <w:p w:rsidR="00B74D7C" w:rsidRDefault="00B74D7C">
      <w:pPr>
        <w:pStyle w:val="ConsPlusNonformat"/>
        <w:jc w:val="both"/>
      </w:pPr>
      <w:r>
        <w:t xml:space="preserve">                                   │</w:t>
      </w:r>
    </w:p>
    <w:p w:rsidR="00B74D7C" w:rsidRDefault="00B74D7C">
      <w:pPr>
        <w:pStyle w:val="ConsPlusNonformat"/>
        <w:jc w:val="both"/>
      </w:pPr>
      <w:r>
        <w:t xml:space="preserve">                                   \/</w:t>
      </w:r>
    </w:p>
    <w:p w:rsidR="00B74D7C" w:rsidRDefault="00B74D7C">
      <w:pPr>
        <w:pStyle w:val="ConsPlusNonformat"/>
        <w:jc w:val="both"/>
      </w:pPr>
      <w:r>
        <w:t>Госпитализация в стационары по территориальному признаку</w:t>
      </w:r>
    </w:p>
    <w:p w:rsidR="00B74D7C" w:rsidRDefault="00B74D7C">
      <w:pPr>
        <w:pStyle w:val="ConsPlusNonformat"/>
        <w:jc w:val="both"/>
      </w:pPr>
      <w:r>
        <w:t xml:space="preserve">-  ГОБУЗ  "Мурманский  областной  клинический  многопрофильный  центр" - </w:t>
      </w:r>
      <w:proofErr w:type="gramStart"/>
      <w:r>
        <w:t>г</w:t>
      </w:r>
      <w:proofErr w:type="gramEnd"/>
      <w:r>
        <w:t>.</w:t>
      </w:r>
    </w:p>
    <w:p w:rsidR="00B74D7C" w:rsidRDefault="00B74D7C">
      <w:pPr>
        <w:pStyle w:val="ConsPlusNonformat"/>
        <w:jc w:val="both"/>
      </w:pPr>
      <w:r>
        <w:lastRenderedPageBreak/>
        <w:t xml:space="preserve">Мурманск,   Кольский   район,  ЗАТО  п.  Видяево,  ЗАТО  г.  Североморск  </w:t>
      </w:r>
      <w:proofErr w:type="gramStart"/>
      <w:r>
        <w:t>с</w:t>
      </w:r>
      <w:proofErr w:type="gramEnd"/>
    </w:p>
    <w:p w:rsidR="00B74D7C" w:rsidRDefault="00B74D7C">
      <w:pPr>
        <w:pStyle w:val="ConsPlusNonformat"/>
        <w:jc w:val="both"/>
      </w:pPr>
      <w:r>
        <w:t>подведомственной территорией;</w:t>
      </w:r>
    </w:p>
    <w:p w:rsidR="00B74D7C" w:rsidRDefault="00B74D7C">
      <w:pPr>
        <w:pStyle w:val="ConsPlusNonformat"/>
        <w:jc w:val="both"/>
      </w:pPr>
      <w:r>
        <w:t>- ГОБУЗ "Апатитско-Кировская центральная городская больница" (г. Кировск) -</w:t>
      </w:r>
    </w:p>
    <w:p w:rsidR="00B74D7C" w:rsidRDefault="00B74D7C">
      <w:pPr>
        <w:pStyle w:val="ConsPlusNonformat"/>
        <w:jc w:val="both"/>
      </w:pPr>
      <w:r>
        <w:t>территории гг. Апатиты и Кировска, Кандалакшского и Терского районов;</w:t>
      </w:r>
    </w:p>
    <w:p w:rsidR="00B74D7C" w:rsidRDefault="00B74D7C">
      <w:pPr>
        <w:pStyle w:val="ConsPlusNonformat"/>
        <w:jc w:val="both"/>
      </w:pPr>
      <w:r>
        <w:t xml:space="preserve">-  ГОАУЗ  "Мончегорская  центральная  районная  больница" г. Мончегорск, </w:t>
      </w:r>
      <w:proofErr w:type="gramStart"/>
      <w:r>
        <w:t>г</w:t>
      </w:r>
      <w:proofErr w:type="gramEnd"/>
      <w:r>
        <w:t>.</w:t>
      </w:r>
    </w:p>
    <w:p w:rsidR="00B74D7C" w:rsidRDefault="00B74D7C">
      <w:pPr>
        <w:pStyle w:val="ConsPlusNonformat"/>
        <w:jc w:val="both"/>
      </w:pPr>
      <w:r>
        <w:t>Оленегорск, г. Ковдор, Ловозерский район;</w:t>
      </w:r>
    </w:p>
    <w:p w:rsidR="00B74D7C" w:rsidRDefault="00B74D7C">
      <w:pPr>
        <w:pStyle w:val="ConsPlusNonformat"/>
        <w:jc w:val="both"/>
      </w:pPr>
      <w:r>
        <w:t>- ГОБУЗ "Печенгская центральная районная больница" - Печенгский район;</w:t>
      </w:r>
    </w:p>
    <w:p w:rsidR="00B74D7C" w:rsidRDefault="00B74D7C">
      <w:pPr>
        <w:pStyle w:val="ConsPlusNonformat"/>
        <w:jc w:val="both"/>
      </w:pPr>
      <w:r>
        <w:t>- Медицинские организации, подведомственные ФМБА.</w:t>
      </w:r>
    </w:p>
    <w:p w:rsidR="00B74D7C" w:rsidRDefault="00B74D7C">
      <w:pPr>
        <w:pStyle w:val="ConsPlusNonformat"/>
        <w:jc w:val="both"/>
      </w:pPr>
      <w:r>
        <w:t xml:space="preserve">                                   │</w:t>
      </w:r>
    </w:p>
    <w:p w:rsidR="00B74D7C" w:rsidRDefault="00B74D7C">
      <w:pPr>
        <w:pStyle w:val="ConsPlusNonformat"/>
        <w:jc w:val="both"/>
      </w:pPr>
      <w:r>
        <w:t xml:space="preserve">                                   \/</w:t>
      </w:r>
    </w:p>
    <w:p w:rsidR="00B74D7C" w:rsidRDefault="00B74D7C">
      <w:pPr>
        <w:pStyle w:val="ConsPlusNonformat"/>
        <w:jc w:val="both"/>
      </w:pPr>
      <w:r>
        <w:t>Немедленный  перевод  в  ЧКВ-центр  при  условии  наличия  одного или более</w:t>
      </w:r>
    </w:p>
    <w:p w:rsidR="00B74D7C" w:rsidRDefault="00B74D7C">
      <w:pPr>
        <w:pStyle w:val="ConsPlusNonformat"/>
        <w:jc w:val="both"/>
      </w:pPr>
      <w:r>
        <w:t>критериев очень высокого риска неблагоприятного исхода:</w:t>
      </w:r>
    </w:p>
    <w:p w:rsidR="00B74D7C" w:rsidRDefault="00B74D7C">
      <w:pPr>
        <w:pStyle w:val="ConsPlusNonformat"/>
        <w:jc w:val="both"/>
      </w:pPr>
      <w:r>
        <w:t>- Развитие нестабильной гемодинамики или кардиогенного шока;</w:t>
      </w:r>
    </w:p>
    <w:p w:rsidR="00B74D7C" w:rsidRDefault="00B74D7C">
      <w:pPr>
        <w:pStyle w:val="ConsPlusNonformat"/>
        <w:jc w:val="both"/>
      </w:pPr>
      <w:r>
        <w:t xml:space="preserve">-  </w:t>
      </w:r>
      <w:proofErr w:type="gramStart"/>
      <w:r>
        <w:t>Повторяющиеся</w:t>
      </w:r>
      <w:proofErr w:type="gramEnd"/>
      <w:r>
        <w:t xml:space="preserve">  или  продолжающаяся боль в грудной клетке, рефрактерная к</w:t>
      </w:r>
    </w:p>
    <w:p w:rsidR="00B74D7C" w:rsidRDefault="00B74D7C">
      <w:pPr>
        <w:pStyle w:val="ConsPlusNonformat"/>
        <w:jc w:val="both"/>
      </w:pPr>
      <w:r>
        <w:t>медикаментозному лечению;</w:t>
      </w:r>
    </w:p>
    <w:p w:rsidR="00B74D7C" w:rsidRDefault="00B74D7C">
      <w:pPr>
        <w:pStyle w:val="ConsPlusNonformat"/>
        <w:jc w:val="both"/>
      </w:pPr>
      <w:r>
        <w:t>- Развитие жизнеугрожающих аритмий или остановка сердца;</w:t>
      </w:r>
    </w:p>
    <w:p w:rsidR="00B74D7C" w:rsidRDefault="00B74D7C">
      <w:pPr>
        <w:pStyle w:val="ConsPlusNonformat"/>
        <w:jc w:val="both"/>
      </w:pPr>
      <w:r>
        <w:t>- Развитие механических осложнений ИМ;</w:t>
      </w:r>
    </w:p>
    <w:p w:rsidR="00B74D7C" w:rsidRDefault="00B74D7C">
      <w:pPr>
        <w:pStyle w:val="ConsPlusNonformat"/>
        <w:jc w:val="both"/>
      </w:pPr>
      <w:r>
        <w:t>- Развитие острой сердечной недостаточности с рефрактерной стенокардией или</w:t>
      </w:r>
    </w:p>
    <w:p w:rsidR="00B74D7C" w:rsidRDefault="00B74D7C">
      <w:pPr>
        <w:pStyle w:val="ConsPlusNonformat"/>
        <w:jc w:val="both"/>
      </w:pPr>
      <w:r>
        <w:t>отклонениями сегмента ST;</w:t>
      </w:r>
    </w:p>
    <w:p w:rsidR="00B74D7C" w:rsidRDefault="00B74D7C">
      <w:pPr>
        <w:pStyle w:val="ConsPlusNonformat"/>
        <w:jc w:val="both"/>
      </w:pPr>
      <w:r>
        <w:t>-  Повторяющиеся  изменения  сегмента  ST или волны</w:t>
      </w:r>
      <w:proofErr w:type="gramStart"/>
      <w:r>
        <w:t xml:space="preserve"> Т</w:t>
      </w:r>
      <w:proofErr w:type="gramEnd"/>
      <w:r>
        <w:t>, особенно с эпизодами</w:t>
      </w:r>
    </w:p>
    <w:p w:rsidR="00B74D7C" w:rsidRDefault="00B74D7C">
      <w:pPr>
        <w:pStyle w:val="ConsPlusNonformat"/>
        <w:jc w:val="both"/>
      </w:pPr>
      <w:proofErr w:type="gramStart"/>
      <w:r>
        <w:t>преходящей</w:t>
      </w:r>
      <w:proofErr w:type="gramEnd"/>
      <w:r>
        <w:t xml:space="preserve"> элевации сегмента ST.</w:t>
      </w:r>
    </w:p>
    <w:p w:rsidR="00B74D7C" w:rsidRDefault="00B74D7C">
      <w:pPr>
        <w:pStyle w:val="ConsPlusNormal"/>
        <w:ind w:firstLine="540"/>
        <w:jc w:val="both"/>
      </w:pPr>
      <w:r>
        <w:t>Перевод в ЧКВ-центр в следующих случаях (после консультации посредством телемедицины):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В течение 24 часов с одним или более критериев высокого риска неблагоприятного исхода: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- Повышение или снижение уровня сердечных тропонинов, характерное </w:t>
      </w:r>
      <w:proofErr w:type="gramStart"/>
      <w:r>
        <w:t>для</w:t>
      </w:r>
      <w:proofErr w:type="gramEnd"/>
      <w:r>
        <w:t xml:space="preserve"> ИМ;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Динамическое изменение сегмента ST или волны</w:t>
      </w:r>
      <w:proofErr w:type="gramStart"/>
      <w:r>
        <w:t xml:space="preserve"> Т</w:t>
      </w:r>
      <w:proofErr w:type="gramEnd"/>
      <w:r>
        <w:t xml:space="preserve"> (симптомные или безболевые);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Балл по шкале GRACE более 140.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В течение 72 часов одним или более критерием умеренного риска неблагоприятного исхода: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Сахарный диабет;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Почечная недостаточность (СКФ менее 62 мл/мин/1,73 м</w:t>
      </w:r>
      <w:proofErr w:type="gramStart"/>
      <w:r>
        <w:rPr>
          <w:vertAlign w:val="superscript"/>
        </w:rPr>
        <w:t>2</w:t>
      </w:r>
      <w:proofErr w:type="gramEnd"/>
      <w:r>
        <w:t>);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ФВЛЖ менее 40 % или застойная сердечная недостаточность;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Ранняя постинфарктная стенокардия;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Недавнее ЧКВ;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АКШ в анамнезе;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Балл по шкале GRACE 109 - 140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ИЛИ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При низком риске неблагоприятного исхода (отсутствие указанных выше критериев) продолжить лечение в стационаре.</w:t>
      </w:r>
    </w:p>
    <w:p w:rsidR="00B74D7C" w:rsidRDefault="00B74D7C">
      <w:pPr>
        <w:pStyle w:val="ConsPlusNormal"/>
        <w:spacing w:before="220"/>
        <w:ind w:firstLine="540"/>
        <w:jc w:val="both"/>
      </w:pPr>
      <w:proofErr w:type="gramStart"/>
      <w:r>
        <w:t>При наличии у пациента признаков ОКС без подъема сегмента ST (длительный (более 20 мин.) ангинозный приступ в покое; впервые возникшая стенокардия, соответствующая как минимум II ФК; утяжеление до этого стабильной стенокардии как минимум до III ФК; стенокардия, появившаяся в первые 2 недели после ИМ (постинфарктная стенокардия), транспортировка происходит в стационары по территориальному признаку (согласно схеме III).</w:t>
      </w:r>
      <w:proofErr w:type="gramEnd"/>
    </w:p>
    <w:p w:rsidR="00B74D7C" w:rsidRDefault="00B74D7C">
      <w:pPr>
        <w:pStyle w:val="ConsPlusNormal"/>
        <w:spacing w:before="220"/>
        <w:ind w:firstLine="540"/>
        <w:jc w:val="both"/>
      </w:pPr>
      <w:r>
        <w:lastRenderedPageBreak/>
        <w:t>Диагноз ОКСбп</w:t>
      </w:r>
      <w:proofErr w:type="gramStart"/>
      <w:r>
        <w:t>ST</w:t>
      </w:r>
      <w:proofErr w:type="gramEnd"/>
      <w:r>
        <w:t xml:space="preserve"> выставляется при наличии остро возникших клинических признаков или симптомов ишемии миокарда, когда на ЭКГ отсутствует стойкий (длительностью более 20 минут) подъем сегмента ST как минимум в двух смежных отведениях и нет остро возникшей блокады левой ножки пучка Гиса. При сомнении в наличии ишемии миокарда необходимы дополнительные диагностические исследования, позволяющие осуществить дифференциальную диагностику.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Оказание медицинской помощи на догоспитальном этапе: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Купировать болевой синдром;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При развитии осложнений - провести необходимого терапию, включая мероприятия по сердечно-легочной реанимации;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Оксигенотерапия при степени насыщения крови кислородом менее 90 %;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Ацетилсалициловая кислота (без защитной оболочки) - 250 - 300 мг (при отсутствии противопоказаний);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Клопидогрель 300 мг - если выбрана тактика ТЛТ;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При выборе тактики ЧКВ-тикагрелор 180 мг или клопидогрель - 600 мг или прасугрел 60 мг;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- Эноксапарин болюсно 30 мг или гепарин 60 - 70 </w:t>
      </w:r>
      <w:proofErr w:type="gramStart"/>
      <w:r>
        <w:t>Ед</w:t>
      </w:r>
      <w:proofErr w:type="gramEnd"/>
      <w:r>
        <w:t>/кг (максимально 5000 ЕД).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Врач/фельдшер, участвующий в оказании медицинской помощи на догоспитальном этапе: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после определения диагноза, тактики транспортирует пациента в стационар (в соответствии с вышеуказанной маршрутизацией). Заранее оповещает стационар о транспортировке пациента;</w:t>
      </w:r>
    </w:p>
    <w:p w:rsidR="00B74D7C" w:rsidRDefault="00B74D7C">
      <w:pPr>
        <w:pStyle w:val="ConsPlusNormal"/>
        <w:spacing w:before="220"/>
        <w:ind w:firstLine="540"/>
        <w:jc w:val="both"/>
      </w:pPr>
      <w:proofErr w:type="gramStart"/>
      <w:r>
        <w:t>- заполняет Контрольный лист принятия решения о проведении ТЛТ при ОКС с подъемом сегмента ST;</w:t>
      </w:r>
      <w:proofErr w:type="gramEnd"/>
    </w:p>
    <w:p w:rsidR="00B74D7C" w:rsidRDefault="00B74D7C">
      <w:pPr>
        <w:pStyle w:val="ConsPlusNormal"/>
        <w:spacing w:before="220"/>
        <w:ind w:firstLine="540"/>
        <w:jc w:val="both"/>
      </w:pPr>
      <w:r>
        <w:t>- в сопроводительном талоне указывает: дату и время выраженного болевого синдрома; дату и время вызова СМП; дату и время ПМК (первичный медицинский контакт); оказанную помощь с названием и дозировкой препаратов; предварительный диагноз с указанием уровня АД и ЧСС.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В случае госпитализации пациента в ЧКВ-центр врач/фельдшер, участвующий в оказании медицинской помощи, информирует пациента о предполагаемом вмешательстве, о риске осложнений.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Госпитализация/перевод в ЧКВ-центр для выполнения коронарографии и ЧКВ осуществляется только при согласии пациента на инвазивные методы вмешательства. При отказе пациента от инвазивных методов обследования и лечения госпитализация осуществляется в стационар зоны ответственности при ОКС.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Ограничениями для проведения первичного ЧКВ при ОКС с подъемом сегмента ST являются: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отказ пациента от инвазивных методов вмешательства (оформленный в письменном виде в установленном порядке);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непереносимость рентгеноконтрастного вещества;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чрезвычайно высокая масса тела пациента (более 200 кг).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lastRenderedPageBreak/>
        <w:t>Ограничениями для проведения ЧКВ в остальных случаях являются сопутствующие заболевания и состояния, при которых риск ЧКВ превышает пользу.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Title"/>
        <w:jc w:val="center"/>
        <w:outlineLvl w:val="2"/>
      </w:pPr>
      <w:r>
        <w:t>II. Стационарный этап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ind w:firstLine="540"/>
        <w:jc w:val="both"/>
      </w:pPr>
      <w:r>
        <w:t>Госпитализация пациентов с инфарктом миокарда (далее ОИМ) осуществляется, минуя приемное отделение, непосредственно в блок интенсивной терапии и реанимации.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Пациенты с установленным диагнозом нестабильная стенокардия (ОИМ </w:t>
      </w:r>
      <w:proofErr w:type="gramStart"/>
      <w:r>
        <w:t>исключен</w:t>
      </w:r>
      <w:proofErr w:type="gramEnd"/>
      <w:r>
        <w:t>) без признаков жизнеугрожающих аритмий, выраженной сердечной недостаточности могут находиться в обычной палате.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На стационарном этапе проводится медикаментозная терапия, уточнение диагноза, выявление возможных осложнений инфаркта миокарда. При сомнительном диагнозе ОКС проводится дифференциальная диагностика с некоронарогенными заболеваниями, нагрузочные тесты (ВЭМ, стресс-ЭХОКГ).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При ОКСбп</w:t>
      </w:r>
      <w:proofErr w:type="gramStart"/>
      <w:r>
        <w:t>ST</w:t>
      </w:r>
      <w:proofErr w:type="gramEnd"/>
      <w:r>
        <w:t xml:space="preserve"> в стационаре при поступлении проводится обследование с целью подтверждения/исключения ОКС (контроль ЭКГ, анализ крови на тропонин количественный, КФК-МВ, ЭХОКГ), оценка состояния тяжести больного, определение критериев риска неблагоприятного исхода и определение показаний к ЧКВ и его сроки согласно схеме III.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При наличии критериев высокого или умеренного риска неблагоприятных событий решение вопроса о переводе пациента в ЧКВ-центр принимается посредством телемедицинской связи (при ее отсутствии - телефонной связи).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При определении критериев риска необходимо использовать </w:t>
      </w:r>
      <w:hyperlink w:anchor="P573">
        <w:r>
          <w:rPr>
            <w:color w:val="0000FF"/>
          </w:rPr>
          <w:t>шкалу</w:t>
        </w:r>
      </w:hyperlink>
      <w:r>
        <w:t xml:space="preserve"> GRACE и другие критерии (приложение N 1 к настоящему Приказу). Оценка риска отражается в медицинской карте стационарного больного (первичном осмотре лечащего/дежурного врача, в переводном или выписном эпикризе) в виде заполненной таблицы (приложение N 1 к настоящему приказу).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В случаях выявления показаний к немедленному переводу в ЧКВ-центр (в соответствии со схемами маршрутизации I, II, III) при ОКСп</w:t>
      </w:r>
      <w:proofErr w:type="gramStart"/>
      <w:r>
        <w:t>ST</w:t>
      </w:r>
      <w:proofErr w:type="gramEnd"/>
      <w:r>
        <w:t xml:space="preserve"> и ОКСбпST (при наличии критериев очень высокого риска) лечащий врач оповещает о предстоящем переводе дежурного кардиолога/кардиореаниматолога или заведующего кардиологическим отделением ЧКВ-центра.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В случаях выявления показаний к переводу в ЧКВ-центр (в соответствии со схемой маршрутизации III) при ОКСбп</w:t>
      </w:r>
      <w:proofErr w:type="gramStart"/>
      <w:r>
        <w:t>ST</w:t>
      </w:r>
      <w:proofErr w:type="gramEnd"/>
      <w:r>
        <w:t xml:space="preserve"> (при наличии критериев высокого и умеренного риска) лечащий врач осуществляет консультацию кардиолога ЧКВ-центра посредством телемедицины, в крайних случаях посредством телефонной связи.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Перевод пациентов в ЧКВ-центр осуществляется силами территориального центра медицины катастроф (далее - ТЦМК) в случаях наличия нестабильной гемодинамики, кардиогенного шока, жизнеугрожающих нарушений ритма, необходимости установки временного ЭКС для транспортировки. В остальных случаях перевод осуществляется силами направляющей медицинской организации.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При переводе из стационара в ЧКВ-центр в переводном эпикризе в обязательном порядке должны быть указаны: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анамнез (дата и время болевого синдрома; дата и время вызова бригады СМП; дата и время первичного медицинского контакта; время выполнение ТЛТ), а также страховой анамнез;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все методы обследования с описанием, данные лабораторных исследований (тропонин и КФК-МВ в динамике при наличии);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lastRenderedPageBreak/>
        <w:t>- проведенная медикаментозная терапия с указанием названия и дозировки препаратов, в том числе с указанием названия, дозировки тромболитического препарата и времени его введения.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К переводному эпикризу необходимо приложить первичную пленку ЭКГ (при поступлении в стационар) или ее ксерокопию.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При выписке из стационара пациентов с установленными диагнозами нестабильная стенокардия или ОИМ, которые не были переведены в ЧКВ-центр, в рекомендациях указывается необходимость выполнения коронарографии в плановом порядке в ближайшие сроки (при условии согласия пациента на инвазивный метод диагностики и возможное последующее хирургическое лечение). При отказе пациента от дальнейшего инвазивного вмешательства оформляется информированный отказ в установленном порядке.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При исключении диагноза нестабильной стенокардии или ОИМ в ходе обследования - при выписке устанавливается диагноз выявленного заболевания по МКБ 10, диагнозы МКБ-10: 120.0, 121 - 124 в данной ситуации не используются.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Формулировка заключительного диагноза.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При формировании диагноза обязательно указывается наличие или отсутствие подъема сегмента ST, локализация очага некроза, формирование зубца Q, тип инфаркта миокарда.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Чаще всего исходом ОКСп</w:t>
      </w:r>
      <w:proofErr w:type="gramStart"/>
      <w:r>
        <w:t>ST</w:t>
      </w:r>
      <w:proofErr w:type="gramEnd"/>
      <w:r>
        <w:t xml:space="preserve"> является ИМ с формированием зубца Q на ЭКГ. В таком случае присваиваются коды 121.0 - 121.2, 122.0 - 122.8. В случае если ОКСпST приводит к </w:t>
      </w:r>
      <w:proofErr w:type="gramStart"/>
      <w:r>
        <w:t>ИМ</w:t>
      </w:r>
      <w:proofErr w:type="gramEnd"/>
      <w:r>
        <w:t xml:space="preserve"> без формирования зубца Q, также присваиваются коды 121.0 - 121.2, 122.0 - 122.8.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В случае если ОКСбп</w:t>
      </w:r>
      <w:proofErr w:type="gramStart"/>
      <w:r>
        <w:t>ST</w:t>
      </w:r>
      <w:proofErr w:type="gramEnd"/>
      <w:r>
        <w:t xml:space="preserve"> прогрессирует, в ИМпST присваиваются коды 121.0 - 121.2, 122.0 - 122.8.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В случае, когда при ОКСп</w:t>
      </w:r>
      <w:proofErr w:type="gramStart"/>
      <w:r>
        <w:t>ST</w:t>
      </w:r>
      <w:proofErr w:type="gramEnd"/>
      <w:r>
        <w:t xml:space="preserve"> не развился ИМ (отсутствуют его критерии), присваивается код 124.0. Рекомендуемая формулировка: "Острый коронарный тромбоз без развития ИМ (требуется указать - на фоне ТЛТ, ЧКВ или ТЛТ и ЧКВ)".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В случаях внезапной смерти пациента с ОКСп</w:t>
      </w:r>
      <w:proofErr w:type="gramStart"/>
      <w:r>
        <w:t>ST</w:t>
      </w:r>
      <w:proofErr w:type="gramEnd"/>
      <w:r>
        <w:t xml:space="preserve"> (ИМ 3 типа по критериям 4-го универсального определения) в клиническом диагнозе следует использовать рубрику 124.8.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Чаще всего исходом предварительного диагноза "ОКСбп</w:t>
      </w:r>
      <w:proofErr w:type="gramStart"/>
      <w:r>
        <w:t>ST</w:t>
      </w:r>
      <w:proofErr w:type="gramEnd"/>
      <w:r>
        <w:t>" является заключительный диагноз: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"ИМ без формирования патологических зубцов Q" (ему соответствуют рубрики 121.4, 122.0 - 1.22.8);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- "Нестабильная стенокардия" (рубрика 120.0).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В редких случаях может сформироваться ИМ с патологическими зубцами Q на ЭКГ (в таких случаях используются рубрики 121.0 - 121.3, 122.0, 122.1, 122.8).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В редких случаях смерти пациента с ОКСбп</w:t>
      </w:r>
      <w:proofErr w:type="gramStart"/>
      <w:r>
        <w:t>ST</w:t>
      </w:r>
      <w:proofErr w:type="gramEnd"/>
      <w:r>
        <w:t xml:space="preserve"> (см. Критерии ИМ 3 типа по Четвертому универсальному определению) следует использовать рубрику 124.8.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right"/>
        <w:outlineLvl w:val="0"/>
      </w:pPr>
      <w:r>
        <w:t>Утверждена</w:t>
      </w:r>
    </w:p>
    <w:p w:rsidR="00B74D7C" w:rsidRDefault="00B74D7C">
      <w:pPr>
        <w:pStyle w:val="ConsPlusNormal"/>
        <w:jc w:val="right"/>
      </w:pPr>
      <w:r>
        <w:lastRenderedPageBreak/>
        <w:t>приказом</w:t>
      </w:r>
    </w:p>
    <w:p w:rsidR="00B74D7C" w:rsidRDefault="00B74D7C">
      <w:pPr>
        <w:pStyle w:val="ConsPlusNormal"/>
        <w:jc w:val="right"/>
      </w:pPr>
      <w:r>
        <w:t>Министерства здравоохранения</w:t>
      </w:r>
    </w:p>
    <w:p w:rsidR="00B74D7C" w:rsidRDefault="00B74D7C">
      <w:pPr>
        <w:pStyle w:val="ConsPlusNormal"/>
        <w:jc w:val="right"/>
      </w:pPr>
      <w:r>
        <w:t>Мурманской области</w:t>
      </w:r>
    </w:p>
    <w:p w:rsidR="00B74D7C" w:rsidRDefault="00B74D7C">
      <w:pPr>
        <w:pStyle w:val="ConsPlusNormal"/>
        <w:jc w:val="right"/>
      </w:pPr>
      <w:r>
        <w:t>от 19 апреля 2021 г. N 212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Title"/>
        <w:jc w:val="center"/>
      </w:pPr>
      <w:bookmarkStart w:id="5" w:name="P454"/>
      <w:bookmarkEnd w:id="5"/>
      <w:r>
        <w:t>ЗОНА</w:t>
      </w:r>
    </w:p>
    <w:p w:rsidR="00B74D7C" w:rsidRDefault="00B74D7C">
      <w:pPr>
        <w:pStyle w:val="ConsPlusTitle"/>
        <w:jc w:val="center"/>
      </w:pPr>
      <w:r>
        <w:t>ОТВЕТСТВЕННОСТИ КАРДИОЛОГИЧЕСКИХ ОТДЕЛЕНИЙ ПОДВЕДОМСТВЕННЫХ</w:t>
      </w:r>
    </w:p>
    <w:p w:rsidR="00B74D7C" w:rsidRDefault="00B74D7C">
      <w:pPr>
        <w:pStyle w:val="ConsPlusTitle"/>
        <w:jc w:val="center"/>
      </w:pPr>
      <w:r>
        <w:t>МЕДИЦИНСКИХ ОРГАНИЗАЦИЙ ПО ТЕРРИТОРИАЛЬНОМУ ПРИЗНАКУ</w:t>
      </w:r>
    </w:p>
    <w:p w:rsidR="00B74D7C" w:rsidRDefault="00B74D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65"/>
      </w:tblGrid>
      <w:tr w:rsidR="00B74D7C">
        <w:tc>
          <w:tcPr>
            <w:tcW w:w="4649" w:type="dxa"/>
          </w:tcPr>
          <w:p w:rsidR="00B74D7C" w:rsidRDefault="00B74D7C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4365" w:type="dxa"/>
          </w:tcPr>
          <w:p w:rsidR="00B74D7C" w:rsidRDefault="00B74D7C">
            <w:pPr>
              <w:pStyle w:val="ConsPlusNormal"/>
              <w:jc w:val="center"/>
            </w:pPr>
            <w:r>
              <w:t>Территории Мурманской области</w:t>
            </w:r>
          </w:p>
        </w:tc>
      </w:tr>
      <w:tr w:rsidR="00B74D7C">
        <w:tc>
          <w:tcPr>
            <w:tcW w:w="4649" w:type="dxa"/>
            <w:vMerge w:val="restart"/>
          </w:tcPr>
          <w:p w:rsidR="00B74D7C" w:rsidRDefault="00B74D7C">
            <w:pPr>
              <w:pStyle w:val="ConsPlusNormal"/>
            </w:pPr>
            <w:r>
              <w:t>ГОБУЗ "Мурманская областная клиническая больница имени П.А. Баяндина"</w:t>
            </w:r>
          </w:p>
        </w:tc>
        <w:tc>
          <w:tcPr>
            <w:tcW w:w="4365" w:type="dxa"/>
          </w:tcPr>
          <w:p w:rsidR="00B74D7C" w:rsidRDefault="00B74D7C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г. Североморск</w:t>
            </w:r>
          </w:p>
        </w:tc>
      </w:tr>
      <w:tr w:rsidR="00B74D7C">
        <w:tc>
          <w:tcPr>
            <w:tcW w:w="4649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4365" w:type="dxa"/>
          </w:tcPr>
          <w:p w:rsidR="00B74D7C" w:rsidRDefault="00B74D7C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п. Видяево, Кольский муниципальный район</w:t>
            </w:r>
          </w:p>
        </w:tc>
      </w:tr>
      <w:tr w:rsidR="00B74D7C">
        <w:tc>
          <w:tcPr>
            <w:tcW w:w="4649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4365" w:type="dxa"/>
          </w:tcPr>
          <w:p w:rsidR="00B74D7C" w:rsidRDefault="00B74D7C">
            <w:pPr>
              <w:pStyle w:val="ConsPlusNormal"/>
            </w:pPr>
            <w:r>
              <w:t>Печенгский муниципальный округ</w:t>
            </w:r>
          </w:p>
        </w:tc>
      </w:tr>
      <w:tr w:rsidR="00B74D7C">
        <w:tc>
          <w:tcPr>
            <w:tcW w:w="4649" w:type="dxa"/>
          </w:tcPr>
          <w:p w:rsidR="00B74D7C" w:rsidRDefault="00B74D7C">
            <w:pPr>
              <w:pStyle w:val="ConsPlusNormal"/>
            </w:pPr>
            <w:r>
              <w:t>ГОБУЗ "Мурманский областной клинический многопрофильный центр"</w:t>
            </w:r>
          </w:p>
        </w:tc>
        <w:tc>
          <w:tcPr>
            <w:tcW w:w="4365" w:type="dxa"/>
          </w:tcPr>
          <w:p w:rsidR="00B74D7C" w:rsidRDefault="00B74D7C">
            <w:pPr>
              <w:pStyle w:val="ConsPlusNormal"/>
            </w:pPr>
            <w:r>
              <w:t>Городской округ. Мурманск</w:t>
            </w:r>
          </w:p>
        </w:tc>
      </w:tr>
      <w:tr w:rsidR="00B74D7C">
        <w:tc>
          <w:tcPr>
            <w:tcW w:w="4649" w:type="dxa"/>
            <w:vMerge w:val="restart"/>
          </w:tcPr>
          <w:p w:rsidR="00B74D7C" w:rsidRDefault="00B74D7C">
            <w:pPr>
              <w:pStyle w:val="ConsPlusNormal"/>
            </w:pPr>
            <w:r>
              <w:t>ГОАУЗ "Мончегорская центральная районная больница" (г. Мончегорск)</w:t>
            </w:r>
          </w:p>
        </w:tc>
        <w:tc>
          <w:tcPr>
            <w:tcW w:w="4365" w:type="dxa"/>
          </w:tcPr>
          <w:p w:rsidR="00B74D7C" w:rsidRDefault="00B74D7C">
            <w:pPr>
              <w:pStyle w:val="ConsPlusNormal"/>
            </w:pPr>
            <w:r>
              <w:t>Городской округ г. Мончегорск</w:t>
            </w:r>
          </w:p>
        </w:tc>
      </w:tr>
      <w:tr w:rsidR="00B74D7C">
        <w:tc>
          <w:tcPr>
            <w:tcW w:w="4649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4365" w:type="dxa"/>
          </w:tcPr>
          <w:p w:rsidR="00B74D7C" w:rsidRDefault="00B74D7C">
            <w:pPr>
              <w:pStyle w:val="ConsPlusNormal"/>
            </w:pPr>
            <w:r>
              <w:t>Городской округ г. Оленегорск</w:t>
            </w:r>
          </w:p>
        </w:tc>
      </w:tr>
      <w:tr w:rsidR="00B74D7C">
        <w:tc>
          <w:tcPr>
            <w:tcW w:w="4649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4365" w:type="dxa"/>
          </w:tcPr>
          <w:p w:rsidR="00B74D7C" w:rsidRDefault="00B74D7C">
            <w:pPr>
              <w:pStyle w:val="ConsPlusNormal"/>
            </w:pPr>
            <w:r>
              <w:t>Городской округ Ковдорский район</w:t>
            </w:r>
          </w:p>
        </w:tc>
      </w:tr>
      <w:tr w:rsidR="00B74D7C">
        <w:tc>
          <w:tcPr>
            <w:tcW w:w="4649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4365" w:type="dxa"/>
          </w:tcPr>
          <w:p w:rsidR="00B74D7C" w:rsidRDefault="00B74D7C">
            <w:pPr>
              <w:pStyle w:val="ConsPlusNormal"/>
            </w:pPr>
            <w:r>
              <w:t>Ловозерский муниципальный район</w:t>
            </w:r>
          </w:p>
        </w:tc>
      </w:tr>
      <w:tr w:rsidR="00B74D7C">
        <w:tc>
          <w:tcPr>
            <w:tcW w:w="4649" w:type="dxa"/>
            <w:vMerge w:val="restart"/>
          </w:tcPr>
          <w:p w:rsidR="00B74D7C" w:rsidRDefault="00B74D7C">
            <w:pPr>
              <w:pStyle w:val="ConsPlusNormal"/>
            </w:pPr>
            <w:r>
              <w:t>ГОБУЗ "Апатитско-Кировская центральная городская больница" (г. Кировск)</w:t>
            </w:r>
          </w:p>
        </w:tc>
        <w:tc>
          <w:tcPr>
            <w:tcW w:w="4365" w:type="dxa"/>
          </w:tcPr>
          <w:p w:rsidR="00B74D7C" w:rsidRDefault="00B74D7C">
            <w:pPr>
              <w:pStyle w:val="ConsPlusNormal"/>
            </w:pPr>
            <w:r>
              <w:t>Городской округ г. Апатиты</w:t>
            </w:r>
          </w:p>
        </w:tc>
      </w:tr>
      <w:tr w:rsidR="00B74D7C">
        <w:tc>
          <w:tcPr>
            <w:tcW w:w="4649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4365" w:type="dxa"/>
          </w:tcPr>
          <w:p w:rsidR="00B74D7C" w:rsidRDefault="00B74D7C">
            <w:pPr>
              <w:pStyle w:val="ConsPlusNormal"/>
            </w:pPr>
            <w:r>
              <w:t>Городской округ г. Кировск</w:t>
            </w:r>
          </w:p>
        </w:tc>
      </w:tr>
      <w:tr w:rsidR="00B74D7C">
        <w:tc>
          <w:tcPr>
            <w:tcW w:w="4649" w:type="dxa"/>
            <w:vMerge w:val="restart"/>
          </w:tcPr>
          <w:p w:rsidR="00B74D7C" w:rsidRDefault="00B74D7C">
            <w:pPr>
              <w:pStyle w:val="ConsPlusNormal"/>
            </w:pPr>
            <w:r>
              <w:t>ГОБУЗ "Кандалакшская центральная районная больница"</w:t>
            </w:r>
          </w:p>
        </w:tc>
        <w:tc>
          <w:tcPr>
            <w:tcW w:w="4365" w:type="dxa"/>
          </w:tcPr>
          <w:p w:rsidR="00B74D7C" w:rsidRDefault="00B74D7C">
            <w:pPr>
              <w:pStyle w:val="ConsPlusNormal"/>
            </w:pPr>
            <w:r>
              <w:t>Кандалакшский муниципальный район</w:t>
            </w:r>
          </w:p>
        </w:tc>
      </w:tr>
      <w:tr w:rsidR="00B74D7C">
        <w:tc>
          <w:tcPr>
            <w:tcW w:w="4649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4365" w:type="dxa"/>
          </w:tcPr>
          <w:p w:rsidR="00B74D7C" w:rsidRDefault="00B74D7C">
            <w:pPr>
              <w:pStyle w:val="ConsPlusNormal"/>
            </w:pPr>
            <w:r>
              <w:t>Терский муниципальный район</w:t>
            </w:r>
          </w:p>
        </w:tc>
      </w:tr>
    </w:tbl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ind w:firstLine="540"/>
        <w:jc w:val="both"/>
      </w:pPr>
      <w:r>
        <w:t xml:space="preserve">Маршрутизация пациентов с ОКС (зоны ответственности) осуществляется в соответствии с </w:t>
      </w:r>
      <w:hyperlink w:anchor="P204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больным с ОКС и схемами I, II, III.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right"/>
        <w:outlineLvl w:val="0"/>
      </w:pPr>
      <w:r>
        <w:t>Утвержден</w:t>
      </w:r>
    </w:p>
    <w:p w:rsidR="00B74D7C" w:rsidRDefault="00B74D7C">
      <w:pPr>
        <w:pStyle w:val="ConsPlusNormal"/>
        <w:jc w:val="right"/>
      </w:pPr>
      <w:r>
        <w:t>приказом</w:t>
      </w:r>
    </w:p>
    <w:p w:rsidR="00B74D7C" w:rsidRDefault="00B74D7C">
      <w:pPr>
        <w:pStyle w:val="ConsPlusNormal"/>
        <w:jc w:val="right"/>
      </w:pPr>
      <w:r>
        <w:t>Министерства здравоохранения</w:t>
      </w:r>
    </w:p>
    <w:p w:rsidR="00B74D7C" w:rsidRDefault="00B74D7C">
      <w:pPr>
        <w:pStyle w:val="ConsPlusNormal"/>
        <w:jc w:val="right"/>
      </w:pPr>
      <w:r>
        <w:t>Мурманской области</w:t>
      </w:r>
    </w:p>
    <w:p w:rsidR="00B74D7C" w:rsidRDefault="00B74D7C">
      <w:pPr>
        <w:pStyle w:val="ConsPlusNormal"/>
        <w:jc w:val="right"/>
      </w:pPr>
      <w:r>
        <w:t>от 19 апреля 2021 г. N 212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center"/>
      </w:pPr>
      <w:bookmarkStart w:id="6" w:name="P490"/>
      <w:bookmarkEnd w:id="6"/>
      <w:r>
        <w:t>КОНТРОЛЬНЫЙ ЛИСТ</w:t>
      </w:r>
    </w:p>
    <w:p w:rsidR="00B74D7C" w:rsidRDefault="00B74D7C">
      <w:pPr>
        <w:pStyle w:val="ConsPlusNormal"/>
        <w:jc w:val="center"/>
      </w:pPr>
      <w:r>
        <w:t>ПРИНЯТИЯ РЕШЕНИЯ ВРАЧЕБНО-ФЕЛЬДШЕРСКОЙ БРИГАДОЙ СМП</w:t>
      </w:r>
    </w:p>
    <w:p w:rsidR="00B74D7C" w:rsidRDefault="00B74D7C">
      <w:pPr>
        <w:pStyle w:val="ConsPlusNormal"/>
        <w:jc w:val="center"/>
      </w:pPr>
      <w:r>
        <w:t>О ПРОВЕДЕНИИ БОЛЬНОМУ С ОКС ТРОМБОЛИТИЧЕСКОЙ ТЕРАПИИ</w:t>
      </w:r>
    </w:p>
    <w:p w:rsidR="00B74D7C" w:rsidRDefault="00B74D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819"/>
      </w:tblGrid>
      <w:tr w:rsidR="00B74D7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74D7C" w:rsidRDefault="00B74D7C">
            <w:pPr>
              <w:pStyle w:val="ConsPlusNormal"/>
              <w:jc w:val="both"/>
            </w:pPr>
            <w:r>
              <w:t>Дата и время: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74D7C" w:rsidRDefault="00B74D7C">
            <w:pPr>
              <w:pStyle w:val="ConsPlusNormal"/>
              <w:jc w:val="both"/>
            </w:pPr>
            <w:r>
              <w:lastRenderedPageBreak/>
              <w:t>Начала ангинозного приступа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74D7C" w:rsidRDefault="00B74D7C">
            <w:pPr>
              <w:pStyle w:val="ConsPlusNormal"/>
              <w:jc w:val="both"/>
            </w:pPr>
            <w:r>
              <w:t>"__" ____________ 20__ г. _____ ч.: ____ мин</w:t>
            </w:r>
          </w:p>
        </w:tc>
      </w:tr>
      <w:tr w:rsidR="00B74D7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74D7C" w:rsidRDefault="00B74D7C">
            <w:pPr>
              <w:pStyle w:val="ConsPlusNormal"/>
              <w:jc w:val="both"/>
            </w:pPr>
            <w:r>
              <w:t>Вызов СМП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74D7C" w:rsidRDefault="00B74D7C">
            <w:pPr>
              <w:pStyle w:val="ConsPlusNormal"/>
              <w:jc w:val="both"/>
            </w:pPr>
            <w:r>
              <w:t>"__" ____________ 20__ г. _____ ч.: ____ мин</w:t>
            </w:r>
          </w:p>
        </w:tc>
      </w:tr>
      <w:tr w:rsidR="00B74D7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74D7C" w:rsidRDefault="00B74D7C">
            <w:pPr>
              <w:pStyle w:val="ConsPlusNormal"/>
              <w:jc w:val="both"/>
            </w:pPr>
            <w:r>
              <w:t>Регистрация ЭКГ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74D7C" w:rsidRDefault="00B74D7C">
            <w:pPr>
              <w:pStyle w:val="ConsPlusNormal"/>
              <w:jc w:val="both"/>
            </w:pPr>
            <w:r>
              <w:t>"__" ____________ 20__ г. _____ ч.: ____ мин</w:t>
            </w:r>
          </w:p>
        </w:tc>
      </w:tr>
    </w:tbl>
    <w:p w:rsidR="00B74D7C" w:rsidRDefault="00B74D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702"/>
        <w:gridCol w:w="680"/>
      </w:tblGrid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</w:p>
        </w:tc>
        <w:tc>
          <w:tcPr>
            <w:tcW w:w="702" w:type="dxa"/>
          </w:tcPr>
          <w:p w:rsidR="00B74D7C" w:rsidRDefault="00B74D7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80" w:type="dxa"/>
          </w:tcPr>
          <w:p w:rsidR="00B74D7C" w:rsidRDefault="00B74D7C">
            <w:pPr>
              <w:pStyle w:val="ConsPlusNormal"/>
              <w:jc w:val="center"/>
            </w:pPr>
            <w:r>
              <w:t>Нет</w:t>
            </w: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r>
              <w:t>Характерный для ОКС болевой синдром и/или его эквиваленты, длительностью не менее 15 - 20 мин, начавшиеся не более 12 часов тому назад</w:t>
            </w:r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proofErr w:type="gramStart"/>
            <w:r>
              <w:t>Есть подъем сегмента ST на 1 мм и более в двух и более смежных отведениях ЭКГ или зарегистрирована БЛНПГ, которой ранее не было</w:t>
            </w:r>
            <w:proofErr w:type="gramEnd"/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r>
              <w:t>Больной ориентирован и может общаться</w:t>
            </w:r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r>
              <w:t>Отсутствуют указания на ранее перенесенный геморрагический инсульт или инсульт неуточненной этиологии; повреждения или новообразования ЦНС, артериовенозные мальформации</w:t>
            </w:r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r>
              <w:t xml:space="preserve">Отсутствуют указания на перенесенный ишемический инсульт или транзиторную ишемическую атаку </w:t>
            </w:r>
            <w:proofErr w:type="gramStart"/>
            <w:r>
              <w:t>в</w:t>
            </w:r>
            <w:proofErr w:type="gramEnd"/>
            <w:r>
              <w:t xml:space="preserve"> предшествующие 6 месяцев</w:t>
            </w:r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r>
              <w:t>Отсутствуют указания на недавнюю серьезную травму/хирургическое вмешательство/травму головы/желудочно-кишечное кровотечение (в течение предыдущего месяца)</w:t>
            </w:r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r>
              <w:t>Отсутствуют подозрения на расслоения аорты</w:t>
            </w:r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r>
              <w:t>Отсутствуют признаки геморрагического диатеза или кровоточивости (кроме менструальных кровотечений)</w:t>
            </w:r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r>
              <w:t>Отсутствуют данные о пункции некомпрессируемых сосудов, биопсии печени, спинномозговой пункции в течение предыдущих 24 часов</w:t>
            </w:r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r>
              <w:t>Отсутствуют признаки обострения язвенной болезни желудка и ДПК</w:t>
            </w:r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r>
              <w:t>Отсутствуют сведения о травматичной или длительной сердечно-легочной реанимации в течение последних 3-х недель</w:t>
            </w:r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r>
              <w:t xml:space="preserve">Исходно или в результате проведения гипотензивной терапии: </w:t>
            </w:r>
            <w:proofErr w:type="gramStart"/>
            <w:r>
              <w:t>систолическое</w:t>
            </w:r>
            <w:proofErr w:type="gramEnd"/>
            <w:r>
              <w:t xml:space="preserve"> АД &lt; 180 мм рт. ст., диастолическое АД &lt; 110 мм рт. ст.</w:t>
            </w:r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r>
              <w:t>Отсутствуют данные о наличии беременности или 1-й недели после родов; тяжелом заболевании печени; инфекционном эндокардите</w:t>
            </w:r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r>
              <w:t>Отсутствуют данные о приеме пероральных антикоагулянтов</w:t>
            </w:r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r>
              <w:t>Врач/фельдшер СМП имеет навыки оценки ЭКГ (или есть соответствующее заключение о наличии ЭКГ-критериев для ТЛТ дежурного дистанционного консультативного пункта) и проведения ТЛТ</w:t>
            </w:r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r>
              <w:t>Выполнена качественная регистрация ЭКГ в 12 отведениях</w:t>
            </w:r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7654" w:type="dxa"/>
          </w:tcPr>
          <w:p w:rsidR="00B74D7C" w:rsidRDefault="00B74D7C">
            <w:pPr>
              <w:pStyle w:val="ConsPlusNormal"/>
            </w:pPr>
            <w:r>
              <w:t xml:space="preserve">В период транспортировки имеется возможность постоянного мониторного контроля ЭКГ (хотя бы в 1 отведении) в/в инфузий, проведения </w:t>
            </w:r>
            <w:r>
              <w:lastRenderedPageBreak/>
              <w:t>дефибрилляции</w:t>
            </w:r>
          </w:p>
        </w:tc>
        <w:tc>
          <w:tcPr>
            <w:tcW w:w="702" w:type="dxa"/>
          </w:tcPr>
          <w:p w:rsidR="00B74D7C" w:rsidRDefault="00B74D7C">
            <w:pPr>
              <w:pStyle w:val="ConsPlusNormal"/>
            </w:pPr>
          </w:p>
        </w:tc>
        <w:tc>
          <w:tcPr>
            <w:tcW w:w="680" w:type="dxa"/>
          </w:tcPr>
          <w:p w:rsidR="00B74D7C" w:rsidRDefault="00B74D7C">
            <w:pPr>
              <w:pStyle w:val="ConsPlusNormal"/>
            </w:pPr>
          </w:p>
        </w:tc>
      </w:tr>
    </w:tbl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ind w:firstLine="540"/>
        <w:jc w:val="both"/>
      </w:pPr>
      <w:r>
        <w:t xml:space="preserve">ВЫВОД: ТЛТ </w:t>
      </w:r>
      <w:proofErr w:type="gramStart"/>
      <w:r>
        <w:t>ПОКАЗАНА</w:t>
      </w:r>
      <w:proofErr w:type="gramEnd"/>
      <w:r>
        <w:t>/ПРОТИВОПОКАЗАНА (подчеркнуть)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Лист заполнил врач/фельдшер СМП __________________ Ф.И.О. __________ Подпись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 xml:space="preserve">ТЛТ </w:t>
      </w:r>
      <w:proofErr w:type="gramStart"/>
      <w:r>
        <w:t>начата</w:t>
      </w:r>
      <w:proofErr w:type="gramEnd"/>
      <w:r>
        <w:t xml:space="preserve"> "__" ____________ 20__ г. __ ч.: ____ мин</w:t>
      </w:r>
    </w:p>
    <w:p w:rsidR="00B74D7C" w:rsidRDefault="00B74D7C">
      <w:pPr>
        <w:pStyle w:val="ConsPlusNormal"/>
        <w:spacing w:before="220"/>
        <w:ind w:firstLine="540"/>
        <w:jc w:val="both"/>
      </w:pPr>
      <w:r>
        <w:t>Контрольный лист передается в стационар и подшивается в историю болезни.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right"/>
        <w:outlineLvl w:val="0"/>
      </w:pPr>
      <w:r>
        <w:t>Приложение N 1</w:t>
      </w:r>
    </w:p>
    <w:p w:rsidR="00B74D7C" w:rsidRDefault="00B74D7C">
      <w:pPr>
        <w:pStyle w:val="ConsPlusNormal"/>
        <w:jc w:val="right"/>
      </w:pPr>
      <w:r>
        <w:t>к приказу</w:t>
      </w:r>
    </w:p>
    <w:p w:rsidR="00B74D7C" w:rsidRDefault="00B74D7C">
      <w:pPr>
        <w:pStyle w:val="ConsPlusNormal"/>
        <w:jc w:val="right"/>
      </w:pPr>
      <w:r>
        <w:t>Министерства здравоохранения</w:t>
      </w:r>
    </w:p>
    <w:p w:rsidR="00B74D7C" w:rsidRDefault="00B74D7C">
      <w:pPr>
        <w:pStyle w:val="ConsPlusNormal"/>
        <w:jc w:val="right"/>
      </w:pPr>
      <w:r>
        <w:t>Мурманской области</w:t>
      </w:r>
    </w:p>
    <w:p w:rsidR="00B74D7C" w:rsidRDefault="00B74D7C">
      <w:pPr>
        <w:pStyle w:val="ConsPlusNormal"/>
        <w:jc w:val="right"/>
      </w:pPr>
      <w:r>
        <w:t>от 19 апреля 2021 г. N 212</w:t>
      </w: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Title"/>
        <w:jc w:val="center"/>
      </w:pPr>
      <w:bookmarkStart w:id="7" w:name="P573"/>
      <w:bookmarkEnd w:id="7"/>
      <w:r>
        <w:t>ОЦЕНКА</w:t>
      </w:r>
    </w:p>
    <w:p w:rsidR="00B74D7C" w:rsidRDefault="00B74D7C">
      <w:pPr>
        <w:pStyle w:val="ConsPlusTitle"/>
        <w:jc w:val="center"/>
      </w:pPr>
      <w:r>
        <w:t>РИСКА НЕБЛАГОПРИЯТНОГО ИСХОДА ПРИ ОКСБПST</w:t>
      </w:r>
      <w:proofErr w:type="gramStart"/>
      <w:r>
        <w:t xml:space="preserve"> С</w:t>
      </w:r>
      <w:proofErr w:type="gramEnd"/>
      <w:r>
        <w:t xml:space="preserve"> ИСПОЛЬЗОВАНИЕМ</w:t>
      </w:r>
    </w:p>
    <w:p w:rsidR="00B74D7C" w:rsidRDefault="00B74D7C">
      <w:pPr>
        <w:pStyle w:val="ConsPlusTitle"/>
        <w:jc w:val="center"/>
      </w:pPr>
      <w:r>
        <w:t>ШКАЛЫ GRACE</w:t>
      </w:r>
    </w:p>
    <w:p w:rsidR="00B74D7C" w:rsidRDefault="00B74D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1474"/>
        <w:gridCol w:w="1274"/>
      </w:tblGrid>
      <w:tr w:rsidR="00B74D7C">
        <w:tc>
          <w:tcPr>
            <w:tcW w:w="6180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Клинические признаки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</w:pP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Баллы</w:t>
            </w:r>
          </w:p>
        </w:tc>
      </w:tr>
      <w:tr w:rsidR="00B74D7C">
        <w:tc>
          <w:tcPr>
            <w:tcW w:w="6180" w:type="dxa"/>
            <w:vMerge w:val="restart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Возраст (годы)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Менее 30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0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30 - 39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8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40 - 49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25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50 - 59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41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60 - 69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58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70 - 79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75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80 - 89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91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Более 90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100</w:t>
            </w:r>
          </w:p>
        </w:tc>
      </w:tr>
      <w:tr w:rsidR="00B74D7C">
        <w:tc>
          <w:tcPr>
            <w:tcW w:w="6180" w:type="dxa"/>
            <w:vMerge w:val="restart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ЧСС (уд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м</w:t>
            </w:r>
            <w:proofErr w:type="gramEnd"/>
            <w:r>
              <w:t>ин)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Менее 50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0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50 - 69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3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70 - 89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9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90 - 109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15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110 - 149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24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150 - 199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38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200 и более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46</w:t>
            </w:r>
          </w:p>
        </w:tc>
      </w:tr>
      <w:tr w:rsidR="00B74D7C">
        <w:tc>
          <w:tcPr>
            <w:tcW w:w="6180" w:type="dxa"/>
            <w:vMerge w:val="restart"/>
            <w:vAlign w:val="center"/>
          </w:tcPr>
          <w:p w:rsidR="00B74D7C" w:rsidRDefault="00B74D7C">
            <w:pPr>
              <w:pStyle w:val="ConsPlusNormal"/>
              <w:jc w:val="center"/>
            </w:pPr>
            <w:proofErr w:type="gramStart"/>
            <w:r>
              <w:lastRenderedPageBreak/>
              <w:t>Систолическое</w:t>
            </w:r>
            <w:proofErr w:type="gramEnd"/>
            <w:r>
              <w:t xml:space="preserve"> АД (мм рт. ст.)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Менее 80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58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80 - 99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53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100 - 119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43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120 - 139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34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140 - 159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24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160 - 199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10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200 и более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0</w:t>
            </w:r>
          </w:p>
        </w:tc>
      </w:tr>
      <w:tr w:rsidR="00B74D7C">
        <w:tc>
          <w:tcPr>
            <w:tcW w:w="6180" w:type="dxa"/>
            <w:vMerge w:val="restart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Класс по Киллип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0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20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39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59</w:t>
            </w:r>
          </w:p>
        </w:tc>
      </w:tr>
      <w:tr w:rsidR="00B74D7C">
        <w:tc>
          <w:tcPr>
            <w:tcW w:w="6180" w:type="dxa"/>
            <w:vMerge w:val="restart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Уровень креатинина (мг/дл)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0 - 0,39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1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0,40 - 0,79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4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0,8 - 1,19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7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1,20 - 1,59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10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1,60 - 1,99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13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2,0 - 3,99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21</w:t>
            </w:r>
          </w:p>
        </w:tc>
      </w:tr>
      <w:tr w:rsidR="00B74D7C">
        <w:tc>
          <w:tcPr>
            <w:tcW w:w="6180" w:type="dxa"/>
            <w:vMerge/>
          </w:tcPr>
          <w:p w:rsidR="00B74D7C" w:rsidRDefault="00B74D7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4,0 и более</w:t>
            </w: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28</w:t>
            </w:r>
          </w:p>
        </w:tc>
      </w:tr>
      <w:tr w:rsidR="00B74D7C">
        <w:tc>
          <w:tcPr>
            <w:tcW w:w="6180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Остановка сердца при поступлении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</w:pP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39</w:t>
            </w:r>
          </w:p>
        </w:tc>
      </w:tr>
      <w:tr w:rsidR="00B74D7C">
        <w:tc>
          <w:tcPr>
            <w:tcW w:w="6180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Смещение сегмента ST, инверсия зубца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</w:pP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28</w:t>
            </w:r>
          </w:p>
        </w:tc>
      </w:tr>
      <w:tr w:rsidR="00B74D7C">
        <w:tc>
          <w:tcPr>
            <w:tcW w:w="6180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Повышенный уровень маркеров некроза миокарда в крови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</w:pP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14</w:t>
            </w:r>
          </w:p>
        </w:tc>
      </w:tr>
      <w:tr w:rsidR="00B74D7C">
        <w:tc>
          <w:tcPr>
            <w:tcW w:w="6180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ИТОГО баллов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</w:pP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6180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Другие критерии риска: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</w:pP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</w:pPr>
          </w:p>
        </w:tc>
      </w:tr>
      <w:tr w:rsidR="00B74D7C">
        <w:tc>
          <w:tcPr>
            <w:tcW w:w="6180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 xml:space="preserve">Повышение или снижение уровня сердечных тропонинов, характерное </w:t>
            </w:r>
            <w:proofErr w:type="gramStart"/>
            <w:r>
              <w:t>для</w:t>
            </w:r>
            <w:proofErr w:type="gramEnd"/>
            <w:r>
              <w:t xml:space="preserve"> ИМ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</w:pP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B74D7C">
        <w:tc>
          <w:tcPr>
            <w:tcW w:w="6180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Динамическое изменение сегмента ST или волны</w:t>
            </w:r>
            <w:proofErr w:type="gramStart"/>
            <w:r>
              <w:t xml:space="preserve"> Т</w:t>
            </w:r>
            <w:proofErr w:type="gramEnd"/>
            <w:r>
              <w:t xml:space="preserve"> (симптомные или безболевые)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</w:pP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B74D7C">
        <w:tc>
          <w:tcPr>
            <w:tcW w:w="6180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Сахарный диабет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</w:pP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B74D7C">
        <w:tc>
          <w:tcPr>
            <w:tcW w:w="6180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Почечная недостаточность (рСКФ &lt; 60 мл/мин/1,73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</w:pP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B74D7C">
        <w:tc>
          <w:tcPr>
            <w:tcW w:w="6180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ФВЛЖ менее 40 % или застойная СН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</w:pP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B74D7C">
        <w:tc>
          <w:tcPr>
            <w:tcW w:w="6180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Ранняя постинфарктная стенокардия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</w:pP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  <w:tr w:rsidR="00B74D7C">
        <w:tc>
          <w:tcPr>
            <w:tcW w:w="6180" w:type="dxa"/>
            <w:vAlign w:val="center"/>
          </w:tcPr>
          <w:p w:rsidR="00B74D7C" w:rsidRDefault="00B74D7C">
            <w:pPr>
              <w:pStyle w:val="ConsPlusNormal"/>
              <w:jc w:val="center"/>
            </w:pPr>
            <w:proofErr w:type="gramStart"/>
            <w:r>
              <w:lastRenderedPageBreak/>
              <w:t>Недавнее</w:t>
            </w:r>
            <w:proofErr w:type="gramEnd"/>
            <w:r>
              <w:t xml:space="preserve"> ЧКВ и/или КШ в анамнезе</w:t>
            </w:r>
          </w:p>
        </w:tc>
        <w:tc>
          <w:tcPr>
            <w:tcW w:w="1474" w:type="dxa"/>
            <w:vAlign w:val="center"/>
          </w:tcPr>
          <w:p w:rsidR="00B74D7C" w:rsidRDefault="00B74D7C">
            <w:pPr>
              <w:pStyle w:val="ConsPlusNormal"/>
            </w:pPr>
          </w:p>
        </w:tc>
        <w:tc>
          <w:tcPr>
            <w:tcW w:w="1274" w:type="dxa"/>
            <w:vAlign w:val="center"/>
          </w:tcPr>
          <w:p w:rsidR="00B74D7C" w:rsidRDefault="00B74D7C">
            <w:pPr>
              <w:pStyle w:val="ConsPlusNormal"/>
              <w:jc w:val="center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</w:tr>
    </w:tbl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jc w:val="both"/>
      </w:pPr>
    </w:p>
    <w:p w:rsidR="00B74D7C" w:rsidRDefault="00B74D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34DD" w:rsidRDefault="00B74D7C"/>
    <w:sectPr w:rsidR="006F34DD" w:rsidSect="0034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7C"/>
    <w:rsid w:val="004B4ACE"/>
    <w:rsid w:val="00563101"/>
    <w:rsid w:val="00B7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D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4D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4D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4D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D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4D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4D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4D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10A1E462F8C9BD14AD786FAD896EB43432947E2CEA761F331263D727B94D7768ED02EA0D91B9F041B330213607951709W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10A1E462F8C9BD14AD786FAD896EB43432947E25EF751B34193EDD2FE041756FE25DEF0A80B9F146A832232A0EC144DDF418657C8A6817881E94640EWEG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8129</Words>
  <Characters>46336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Ольга Юрьевна</dc:creator>
  <cp:lastModifiedBy>Михайлова Ольга Юрьевна</cp:lastModifiedBy>
  <cp:revision>1</cp:revision>
  <dcterms:created xsi:type="dcterms:W3CDTF">2023-11-07T06:22:00Z</dcterms:created>
  <dcterms:modified xsi:type="dcterms:W3CDTF">2023-11-07T06:24:00Z</dcterms:modified>
</cp:coreProperties>
</file>